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DB31" w14:textId="77777777" w:rsidR="00C10D4B" w:rsidRDefault="004F2EBA">
      <w:pPr>
        <w:jc w:val="center"/>
        <w:rPr>
          <w:rFonts w:ascii="仿宋" w:eastAsia="仿宋" w:hAnsi="仿宋"/>
          <w:sz w:val="44"/>
          <w:szCs w:val="44"/>
        </w:rPr>
      </w:pPr>
      <w:r>
        <w:rPr>
          <w:rFonts w:ascii="仿宋" w:eastAsia="仿宋" w:hAnsi="仿宋" w:hint="eastAsia"/>
          <w:sz w:val="44"/>
          <w:szCs w:val="44"/>
        </w:rPr>
        <w:t>新乡校区拆墙透绿施工防护方案</w:t>
      </w:r>
    </w:p>
    <w:p w14:paraId="5C7CB001" w14:textId="77777777" w:rsidR="00C10D4B" w:rsidRDefault="004F2EBA">
      <w:pPr>
        <w:rPr>
          <w:rFonts w:ascii="仿宋" w:eastAsia="仿宋" w:hAnsi="仿宋"/>
          <w:sz w:val="32"/>
          <w:szCs w:val="32"/>
        </w:rPr>
      </w:pPr>
      <w:r>
        <w:rPr>
          <w:rFonts w:ascii="仿宋" w:eastAsia="仿宋" w:hAnsi="仿宋" w:hint="eastAsia"/>
          <w:sz w:val="32"/>
          <w:szCs w:val="32"/>
        </w:rPr>
        <w:t>一、工程概况</w:t>
      </w:r>
    </w:p>
    <w:p w14:paraId="367901F6"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根据新乡市红旗区城市管理局</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日印发的《红旗区城市管理局关于加快推进拆墙透绿工作的提示函》要求，需要对我院新乡校区东侧围墙进行拆除并重新砌栅栏式围墙，围墙长度约</w:t>
      </w:r>
      <w:r>
        <w:rPr>
          <w:rFonts w:ascii="仿宋" w:eastAsia="仿宋" w:hAnsi="仿宋" w:hint="eastAsia"/>
          <w:sz w:val="32"/>
          <w:szCs w:val="32"/>
        </w:rPr>
        <w:t>2</w:t>
      </w:r>
      <w:r>
        <w:rPr>
          <w:rFonts w:ascii="仿宋" w:eastAsia="仿宋" w:hAnsi="仿宋"/>
          <w:sz w:val="32"/>
          <w:szCs w:val="32"/>
        </w:rPr>
        <w:t>65</w:t>
      </w:r>
      <w:r>
        <w:rPr>
          <w:rFonts w:ascii="仿宋" w:eastAsia="仿宋" w:hAnsi="仿宋" w:hint="eastAsia"/>
          <w:sz w:val="32"/>
          <w:szCs w:val="32"/>
        </w:rPr>
        <w:t>米，高度约为</w:t>
      </w:r>
      <w:r>
        <w:rPr>
          <w:rFonts w:ascii="仿宋" w:eastAsia="仿宋" w:hAnsi="仿宋" w:hint="eastAsia"/>
          <w:sz w:val="32"/>
          <w:szCs w:val="32"/>
        </w:rPr>
        <w:t>3</w:t>
      </w:r>
      <w:r>
        <w:rPr>
          <w:rFonts w:ascii="仿宋" w:eastAsia="仿宋" w:hAnsi="仿宋" w:hint="eastAsia"/>
          <w:sz w:val="32"/>
          <w:szCs w:val="32"/>
        </w:rPr>
        <w:t>米。</w:t>
      </w:r>
    </w:p>
    <w:p w14:paraId="5B4D0DE9"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整个工程分两个阶段进行施工：</w:t>
      </w:r>
    </w:p>
    <w:p w14:paraId="361B91CA"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第一阶段由综合楼至热力站北墙边，长度约为</w:t>
      </w:r>
      <w:r>
        <w:rPr>
          <w:rFonts w:ascii="仿宋" w:eastAsia="仿宋" w:hAnsi="仿宋"/>
          <w:sz w:val="32"/>
          <w:szCs w:val="32"/>
        </w:rPr>
        <w:t>105</w:t>
      </w:r>
      <w:r>
        <w:rPr>
          <w:rFonts w:ascii="仿宋" w:eastAsia="仿宋" w:hAnsi="仿宋" w:hint="eastAsia"/>
          <w:sz w:val="32"/>
          <w:szCs w:val="32"/>
        </w:rPr>
        <w:t>米；</w:t>
      </w:r>
    </w:p>
    <w:p w14:paraId="5AB4CCAC"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第二阶段由热力站南墙至学院南围墙，长度约为</w:t>
      </w:r>
      <w:r>
        <w:rPr>
          <w:rFonts w:ascii="仿宋" w:eastAsia="仿宋" w:hAnsi="仿宋"/>
          <w:sz w:val="32"/>
          <w:szCs w:val="32"/>
        </w:rPr>
        <w:t>160</w:t>
      </w:r>
      <w:r>
        <w:rPr>
          <w:rFonts w:ascii="仿宋" w:eastAsia="仿宋" w:hAnsi="仿宋" w:hint="eastAsia"/>
          <w:sz w:val="32"/>
          <w:szCs w:val="32"/>
        </w:rPr>
        <w:t>米。</w:t>
      </w:r>
    </w:p>
    <w:p w14:paraId="651CB79A" w14:textId="77777777" w:rsidR="00C10D4B" w:rsidRDefault="004F2EBA">
      <w:pPr>
        <w:rPr>
          <w:rFonts w:ascii="仿宋" w:eastAsia="仿宋" w:hAnsi="仿宋"/>
          <w:sz w:val="32"/>
          <w:szCs w:val="32"/>
        </w:rPr>
      </w:pPr>
      <w:r>
        <w:rPr>
          <w:rFonts w:ascii="仿宋" w:eastAsia="仿宋" w:hAnsi="仿宋" w:hint="eastAsia"/>
          <w:sz w:val="32"/>
          <w:szCs w:val="32"/>
        </w:rPr>
        <w:t>二、安全防护措施</w:t>
      </w:r>
    </w:p>
    <w:p w14:paraId="19BC75F9"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、在施工开始前与施工方签订《施工期间安全管理责任书》，施工方必须服从学校的安全管理，遵守国家安全法律及规章制度。</w:t>
      </w:r>
    </w:p>
    <w:p w14:paraId="6E06A1ED"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、在施工开始前在东围墙东侧建设防护围挡，要求围挡安全可靠，围挡高度不低于</w:t>
      </w:r>
      <w:r>
        <w:rPr>
          <w:rFonts w:ascii="仿宋" w:eastAsia="仿宋" w:hAnsi="仿宋"/>
          <w:sz w:val="32"/>
          <w:szCs w:val="32"/>
        </w:rPr>
        <w:t>2</w:t>
      </w:r>
      <w:r>
        <w:rPr>
          <w:rFonts w:ascii="仿宋" w:eastAsia="仿宋" w:hAnsi="仿宋" w:hint="eastAsia"/>
          <w:sz w:val="32"/>
          <w:szCs w:val="32"/>
        </w:rPr>
        <w:t>米。并有明显的“非施工人员不得入内”标识，预防发生意外事故。</w:t>
      </w:r>
    </w:p>
    <w:p w14:paraId="0F7F0473" w14:textId="77777777" w:rsidR="00C10D4B" w:rsidRDefault="004F2EBA">
      <w:pPr>
        <w:ind w:firstLineChars="200" w:firstLine="640"/>
        <w:rPr>
          <w:rFonts w:ascii="仿宋" w:eastAsia="仿宋" w:hAnsi="仿宋"/>
          <w:sz w:val="32"/>
          <w:szCs w:val="32"/>
        </w:rPr>
      </w:pPr>
      <w:r>
        <w:rPr>
          <w:rFonts w:ascii="仿宋" w:eastAsia="仿宋" w:hAnsi="仿宋" w:hint="eastAsia"/>
          <w:sz w:val="32"/>
          <w:szCs w:val="32"/>
        </w:rPr>
        <w:t>校园内部也进行架设警戒带或栏杆进行警示，防止学生和无关人员进入施工现场造成安全隐患。</w:t>
      </w:r>
    </w:p>
    <w:p w14:paraId="16DA734A" w14:textId="77777777" w:rsidR="00C10D4B" w:rsidRDefault="004F2EBA">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、在施工期间安排保卫人员</w:t>
      </w:r>
      <w:r>
        <w:rPr>
          <w:rFonts w:ascii="仿宋" w:eastAsia="仿宋" w:hAnsi="仿宋" w:hint="eastAsia"/>
          <w:sz w:val="32"/>
          <w:szCs w:val="32"/>
        </w:rPr>
        <w:t>2</w:t>
      </w:r>
      <w:r>
        <w:rPr>
          <w:rFonts w:ascii="仿宋" w:eastAsia="仿宋" w:hAnsi="仿宋"/>
          <w:sz w:val="32"/>
          <w:szCs w:val="32"/>
        </w:rPr>
        <w:t>4</w:t>
      </w:r>
      <w:r>
        <w:rPr>
          <w:rFonts w:ascii="仿宋" w:eastAsia="仿宋" w:hAnsi="仿宋" w:hint="eastAsia"/>
          <w:sz w:val="32"/>
          <w:szCs w:val="32"/>
        </w:rPr>
        <w:t>小时在岗巡逻，确保在施工期间无安全死角。</w:t>
      </w:r>
    </w:p>
    <w:p w14:paraId="5585AA9C" w14:textId="77777777" w:rsidR="00C10D4B" w:rsidRDefault="004F2EBA">
      <w:pPr>
        <w:rPr>
          <w:rFonts w:ascii="仿宋" w:eastAsia="仿宋" w:hAnsi="仿宋"/>
          <w:sz w:val="32"/>
          <w:szCs w:val="32"/>
        </w:rPr>
      </w:pPr>
      <w:r>
        <w:rPr>
          <w:rFonts w:ascii="仿宋" w:eastAsia="仿宋" w:hAnsi="仿宋" w:hint="eastAsia"/>
          <w:sz w:val="32"/>
          <w:szCs w:val="32"/>
        </w:rPr>
        <w:t>三、施工人员管理</w:t>
      </w:r>
    </w:p>
    <w:p w14:paraId="03EEFC84" w14:textId="77777777" w:rsidR="00C10D4B" w:rsidRDefault="004F2EBA">
      <w:pPr>
        <w:ind w:firstLine="645"/>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、由</w:t>
      </w:r>
      <w:r>
        <w:rPr>
          <w:rFonts w:ascii="仿宋" w:eastAsia="仿宋" w:hAnsi="仿宋" w:hint="eastAsia"/>
          <w:sz w:val="32"/>
          <w:szCs w:val="32"/>
        </w:rPr>
        <w:t>我校</w:t>
      </w:r>
      <w:r>
        <w:rPr>
          <w:rFonts w:ascii="仿宋" w:eastAsia="仿宋" w:hAnsi="仿宋" w:hint="eastAsia"/>
          <w:sz w:val="32"/>
          <w:szCs w:val="32"/>
        </w:rPr>
        <w:t>基建部负责施工人员的信息统计并组织进行</w:t>
      </w:r>
      <w:r>
        <w:rPr>
          <w:rFonts w:ascii="仿宋" w:eastAsia="仿宋" w:hAnsi="仿宋" w:hint="eastAsia"/>
          <w:sz w:val="32"/>
          <w:szCs w:val="32"/>
        </w:rPr>
        <w:lastRenderedPageBreak/>
        <w:t>小单元管理，将人员信息报新乡校区综</w:t>
      </w:r>
      <w:r>
        <w:rPr>
          <w:rFonts w:ascii="仿宋" w:eastAsia="仿宋" w:hAnsi="仿宋" w:hint="eastAsia"/>
          <w:sz w:val="32"/>
          <w:szCs w:val="32"/>
        </w:rPr>
        <w:t>合管理办公室备案后按照疫情防控要求出示健康码、行程码、核酸检测证明（阴性）后入校，施工人员不允许进入学校生活、教学区。</w:t>
      </w:r>
    </w:p>
    <w:p w14:paraId="0259FF44" w14:textId="7F7A9027" w:rsidR="00C10D4B" w:rsidRDefault="004F2EBA">
      <w:pPr>
        <w:ind w:firstLine="64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、施工单位人员要统一办理《临时出入证》，</w:t>
      </w:r>
      <w:r>
        <w:rPr>
          <w:rFonts w:ascii="仿宋" w:eastAsia="仿宋" w:hAnsi="仿宋" w:hint="eastAsia"/>
          <w:sz w:val="32"/>
          <w:szCs w:val="32"/>
        </w:rPr>
        <w:t>出入校门需</w:t>
      </w:r>
      <w:r>
        <w:rPr>
          <w:rFonts w:ascii="仿宋" w:eastAsia="仿宋" w:hAnsi="仿宋" w:hint="eastAsia"/>
          <w:sz w:val="32"/>
          <w:szCs w:val="32"/>
        </w:rPr>
        <w:t>服从学校门卫管理，违反规定的情况下</w:t>
      </w:r>
      <w:r>
        <w:rPr>
          <w:rFonts w:ascii="仿宋" w:eastAsia="仿宋" w:hAnsi="仿宋" w:hint="eastAsia"/>
          <w:sz w:val="32"/>
          <w:szCs w:val="32"/>
        </w:rPr>
        <w:t>，门卫有权暂扣问询。</w:t>
      </w:r>
    </w:p>
    <w:p w14:paraId="51A286BB" w14:textId="77777777" w:rsidR="00C10D4B" w:rsidRDefault="004F2EBA">
      <w:pPr>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、施工人员的现场管理由施工方指定</w:t>
      </w:r>
      <w:r>
        <w:rPr>
          <w:rFonts w:ascii="仿宋" w:eastAsia="仿宋" w:hAnsi="仿宋" w:hint="eastAsia"/>
          <w:sz w:val="32"/>
          <w:szCs w:val="32"/>
        </w:rPr>
        <w:t>1</w:t>
      </w:r>
      <w:r>
        <w:rPr>
          <w:rFonts w:ascii="仿宋" w:eastAsia="仿宋" w:hAnsi="仿宋" w:hint="eastAsia"/>
          <w:sz w:val="32"/>
          <w:szCs w:val="32"/>
        </w:rPr>
        <w:t>名现场负责人全程协调市政、城管等政府部门相关事宜，并定期向学院负责人进行工程进度和工程质量的汇报。</w:t>
      </w:r>
    </w:p>
    <w:p w14:paraId="63178229" w14:textId="77777777" w:rsidR="00C10D4B" w:rsidRDefault="004F2EBA">
      <w:pPr>
        <w:ind w:firstLine="645"/>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、施工人员每日施工完毕后及时离校，不允许发生施工人员留宿现象，由施工负责人每日检查人员离校情况。</w:t>
      </w:r>
    </w:p>
    <w:p w14:paraId="17E941A7" w14:textId="77777777" w:rsidR="00C10D4B" w:rsidRDefault="004F2EBA">
      <w:pPr>
        <w:rPr>
          <w:rFonts w:ascii="仿宋" w:eastAsia="仿宋" w:hAnsi="仿宋"/>
          <w:sz w:val="32"/>
          <w:szCs w:val="32"/>
        </w:rPr>
      </w:pPr>
      <w:r>
        <w:rPr>
          <w:rFonts w:ascii="仿宋" w:eastAsia="仿宋" w:hAnsi="仿宋" w:hint="eastAsia"/>
          <w:sz w:val="32"/>
          <w:szCs w:val="32"/>
        </w:rPr>
        <w:t>四、施工时间</w:t>
      </w:r>
    </w:p>
    <w:p w14:paraId="6A886694" w14:textId="3ED6CA1F" w:rsidR="00C10D4B" w:rsidRDefault="004F2EBA">
      <w:pPr>
        <w:ind w:firstLine="645"/>
        <w:rPr>
          <w:rFonts w:ascii="仿宋" w:eastAsia="仿宋" w:hAnsi="仿宋"/>
          <w:sz w:val="32"/>
          <w:szCs w:val="32"/>
        </w:rPr>
      </w:pPr>
      <w:r>
        <w:rPr>
          <w:rFonts w:ascii="仿宋" w:eastAsia="仿宋" w:hAnsi="仿宋" w:hint="eastAsia"/>
          <w:sz w:val="32"/>
          <w:szCs w:val="32"/>
        </w:rPr>
        <w:t>正常施</w:t>
      </w:r>
      <w:r>
        <w:rPr>
          <w:rFonts w:ascii="仿宋" w:eastAsia="仿宋" w:hAnsi="仿宋" w:hint="eastAsia"/>
          <w:sz w:val="32"/>
          <w:szCs w:val="32"/>
        </w:rPr>
        <w:t>工期间由施工方根据工期和人员自由安排并报新乡校区综合管理办公室，如有特殊情况双方进行协商解决。</w:t>
      </w:r>
    </w:p>
    <w:p w14:paraId="0DD41D7A" w14:textId="77777777" w:rsidR="00C10D4B" w:rsidRDefault="00C10D4B">
      <w:pPr>
        <w:ind w:firstLine="645"/>
        <w:rPr>
          <w:rFonts w:ascii="仿宋" w:eastAsia="仿宋" w:hAnsi="仿宋"/>
          <w:sz w:val="32"/>
          <w:szCs w:val="32"/>
        </w:rPr>
      </w:pPr>
    </w:p>
    <w:sectPr w:rsidR="00C10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RlOTJiMTBmMjMwYzg0NTQ2YmM2M2VmMmYxODJjYjYifQ=="/>
  </w:docVars>
  <w:rsids>
    <w:rsidRoot w:val="00902518"/>
    <w:rsid w:val="00122AB6"/>
    <w:rsid w:val="00243AFD"/>
    <w:rsid w:val="00290972"/>
    <w:rsid w:val="00354578"/>
    <w:rsid w:val="0035722A"/>
    <w:rsid w:val="00455641"/>
    <w:rsid w:val="004F2EBA"/>
    <w:rsid w:val="00501EA5"/>
    <w:rsid w:val="005E1505"/>
    <w:rsid w:val="007E24BA"/>
    <w:rsid w:val="00880F94"/>
    <w:rsid w:val="00902518"/>
    <w:rsid w:val="00974C25"/>
    <w:rsid w:val="00A25EE9"/>
    <w:rsid w:val="00AB0534"/>
    <w:rsid w:val="00AB6B31"/>
    <w:rsid w:val="00C10D4B"/>
    <w:rsid w:val="00CF6843"/>
    <w:rsid w:val="00D21134"/>
    <w:rsid w:val="00DE3255"/>
    <w:rsid w:val="2806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6118"/>
  <w15:docId w15:val="{61B497F8-605E-4718-99EF-6B2545B1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荆 强</dc:creator>
  <cp:lastModifiedBy>宇坤</cp:lastModifiedBy>
  <cp:revision>9</cp:revision>
  <dcterms:created xsi:type="dcterms:W3CDTF">2022-03-15T02:48:00Z</dcterms:created>
  <dcterms:modified xsi:type="dcterms:W3CDTF">2022-06-02T02:17:00Z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EA31AF87F7E5450396674A0F930D7EF7</vt:lpwstr>
  </property>
</Properties>
</file>