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00" w:lineRule="exact"/>
        <w:rPr>
          <w:rFonts w:ascii="仿宋" w:hAnsi="仿宋" w:eastAsia="仿宋" w:cs="Times New Roman"/>
          <w:sz w:val="30"/>
          <w:szCs w:val="30"/>
        </w:rPr>
      </w:pPr>
    </w:p>
    <w:p>
      <w:pPr>
        <w:autoSpaceDE w:val="0"/>
        <w:autoSpaceDN w:val="0"/>
        <w:spacing w:line="50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     </w:t>
      </w:r>
    </w:p>
    <w:p>
      <w:pPr>
        <w:rPr>
          <w:b/>
          <w:sz w:val="30"/>
          <w:szCs w:val="30"/>
        </w:rPr>
      </w:pPr>
    </w:p>
    <w:tbl>
      <w:tblPr>
        <w:tblStyle w:val="7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70"/>
        <w:gridCol w:w="738"/>
        <w:gridCol w:w="4619"/>
        <w:gridCol w:w="338"/>
        <w:gridCol w:w="650"/>
        <w:gridCol w:w="80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设备</w:t>
            </w:r>
          </w:p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名称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规格型号</w:t>
            </w:r>
          </w:p>
        </w:tc>
        <w:tc>
          <w:tcPr>
            <w:tcW w:w="4619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参数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单位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数量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单价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 xml:space="preserve"> </w:t>
            </w:r>
            <w:r>
              <w:rPr>
                <w:rStyle w:val="13"/>
              </w:rPr>
              <w:t>半球</w:t>
            </w:r>
            <w:r>
              <w:rPr>
                <w:rStyle w:val="13"/>
                <w:rFonts w:hint="eastAsia"/>
              </w:rPr>
              <w:t>机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具有300万像素CMOS传感器。</w:t>
            </w:r>
            <w:r>
              <w:rPr>
                <w:rStyle w:val="13"/>
                <w:rFonts w:hint="eastAsia"/>
              </w:rPr>
              <w:br w:type="textWrapping"/>
            </w:r>
            <w:r>
              <w:rPr>
                <w:rStyle w:val="13"/>
                <w:rFonts w:hint="eastAsia"/>
              </w:rPr>
              <w:t>需具有20路取流路数能力，以满足更多用户同时在线访问摄像机视频。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个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65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枪机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具有</w:t>
            </w:r>
            <w:r>
              <w:rPr>
                <w:rStyle w:val="13"/>
              </w:rPr>
              <w:t>300</w:t>
            </w:r>
            <w:r>
              <w:rPr>
                <w:rStyle w:val="13"/>
                <w:rFonts w:hint="eastAsia"/>
              </w:rPr>
              <w:t>万像素</w:t>
            </w:r>
            <w:r>
              <w:rPr>
                <w:rStyle w:val="13"/>
              </w:rPr>
              <w:t>CMOS</w:t>
            </w:r>
            <w:r>
              <w:rPr>
                <w:rStyle w:val="13"/>
                <w:rFonts w:hint="eastAsia"/>
              </w:rPr>
              <w:t>传感器。</w:t>
            </w:r>
            <w:r>
              <w:rPr>
                <w:rStyle w:val="13"/>
                <w:rFonts w:hint="eastAsia"/>
              </w:rPr>
              <w:br w:type="textWrapping"/>
            </w:r>
            <w:r>
              <w:rPr>
                <w:rStyle w:val="13"/>
                <w:rFonts w:hint="eastAsia"/>
              </w:rPr>
              <w:t>需具有</w:t>
            </w:r>
            <w:r>
              <w:rPr>
                <w:rStyle w:val="13"/>
              </w:rPr>
              <w:t>20</w:t>
            </w:r>
            <w:r>
              <w:rPr>
                <w:rStyle w:val="13"/>
                <w:rFonts w:hint="eastAsia"/>
              </w:rPr>
              <w:t>路取流路数能力，以满足更多用户同时在线访问摄像机视频。摄像机能够在</w:t>
            </w:r>
            <w:r>
              <w:rPr>
                <w:rStyle w:val="13"/>
              </w:rPr>
              <w:t>-30~60</w:t>
            </w:r>
            <w:r>
              <w:rPr>
                <w:rStyle w:val="13"/>
                <w:rFonts w:hint="eastAsia"/>
              </w:rPr>
              <w:t>摄氏度，湿度小于</w:t>
            </w:r>
            <w:r>
              <w:rPr>
                <w:rStyle w:val="13"/>
              </w:rPr>
              <w:t>93%</w:t>
            </w:r>
            <w:r>
              <w:rPr>
                <w:rStyle w:val="13"/>
                <w:rFonts w:hint="eastAsia"/>
              </w:rPr>
              <w:t>环境下稳定工作</w:t>
            </w:r>
            <w:r>
              <w:rPr>
                <w:rStyle w:val="13"/>
                <w:rFonts w:hint="eastAsia"/>
              </w:rPr>
              <w:br w:type="textWrapping"/>
            </w:r>
            <w:r>
              <w:rPr>
                <w:rStyle w:val="13"/>
                <w:rFonts w:hint="eastAsia"/>
              </w:rPr>
              <w:t>防尘防水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个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62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高速球机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  <w:rFonts w:hint="default"/>
              </w:rPr>
            </w:pPr>
            <w:r>
              <w:rPr>
                <w:rStyle w:val="13"/>
                <w:rFonts w:hint="eastAsia"/>
              </w:rPr>
              <w:t>视频输出支持</w:t>
            </w:r>
            <w:r>
              <w:rPr>
                <w:rStyle w:val="13"/>
              </w:rPr>
              <w:t>2048×1536@25fps</w:t>
            </w:r>
            <w:r>
              <w:rPr>
                <w:rStyle w:val="13"/>
                <w:rFonts w:hint="default"/>
              </w:rPr>
              <w:t>，分辨力不小于</w:t>
            </w:r>
            <w:r>
              <w:rPr>
                <w:rStyle w:val="13"/>
              </w:rPr>
              <w:t>1500TVL</w:t>
            </w:r>
            <w:r>
              <w:rPr>
                <w:rStyle w:val="13"/>
                <w:rFonts w:hint="default"/>
              </w:rPr>
              <w:t>，红外距离可达</w:t>
            </w:r>
            <w:r>
              <w:rPr>
                <w:rStyle w:val="13"/>
              </w:rPr>
              <w:t>300</w:t>
            </w:r>
            <w:r>
              <w:rPr>
                <w:rStyle w:val="13"/>
                <w:rFonts w:hint="default"/>
              </w:rPr>
              <w:t>米</w:t>
            </w:r>
          </w:p>
          <w:p>
            <w:pPr>
              <w:jc w:val="left"/>
              <w:textAlignment w:val="top"/>
              <w:rPr>
                <w:rStyle w:val="13"/>
                <w:rFonts w:hint="eastAsia"/>
              </w:rPr>
            </w:pPr>
            <w:r>
              <w:rPr>
                <w:rStyle w:val="13"/>
                <w:rFonts w:hint="default"/>
              </w:rPr>
              <w:t>支持最低照度可达彩色</w:t>
            </w:r>
            <w:r>
              <w:rPr>
                <w:rStyle w:val="13"/>
              </w:rPr>
              <w:t>0.0005Lux</w:t>
            </w:r>
            <w:r>
              <w:rPr>
                <w:rStyle w:val="13"/>
                <w:rFonts w:hint="default"/>
              </w:rPr>
              <w:t>，黑白</w:t>
            </w:r>
            <w:r>
              <w:rPr>
                <w:rStyle w:val="13"/>
              </w:rPr>
              <w:t>0.0001Lux</w:t>
            </w:r>
          </w:p>
          <w:p>
            <w:pPr>
              <w:jc w:val="left"/>
              <w:textAlignment w:val="top"/>
              <w:rPr>
                <w:rStyle w:val="13"/>
                <w:rFonts w:hint="eastAsia"/>
              </w:rPr>
            </w:pPr>
            <w:r>
              <w:rPr>
                <w:rStyle w:val="13"/>
                <w:rFonts w:hint="default"/>
              </w:rPr>
              <w:t>支持水平手控速度不小于</w:t>
            </w:r>
            <w:r>
              <w:rPr>
                <w:rStyle w:val="13"/>
              </w:rPr>
              <w:t>550°/S</w:t>
            </w:r>
            <w:r>
              <w:rPr>
                <w:rStyle w:val="13"/>
                <w:rFonts w:hint="default"/>
              </w:rPr>
              <w:t>，垂直速度不小于</w:t>
            </w:r>
            <w:r>
              <w:rPr>
                <w:rStyle w:val="13"/>
              </w:rPr>
              <w:t>120°/S</w:t>
            </w:r>
            <w:r>
              <w:rPr>
                <w:rStyle w:val="13"/>
                <w:rFonts w:hint="default"/>
              </w:rPr>
              <w:t>，云台定位精度小于等于</w:t>
            </w:r>
            <w:r>
              <w:rPr>
                <w:rStyle w:val="13"/>
              </w:rPr>
              <w:t>0.1°</w:t>
            </w:r>
          </w:p>
          <w:p>
            <w:pPr>
              <w:jc w:val="left"/>
              <w:textAlignment w:val="top"/>
              <w:rPr>
                <w:rStyle w:val="13"/>
                <w:rFonts w:hint="eastAsia"/>
              </w:rPr>
            </w:pPr>
            <w:r>
              <w:rPr>
                <w:rStyle w:val="13"/>
                <w:rFonts w:hint="default"/>
              </w:rPr>
              <w:t>动态范围不小于</w:t>
            </w:r>
            <w:r>
              <w:rPr>
                <w:rStyle w:val="13"/>
              </w:rPr>
              <w:t>106dB</w:t>
            </w:r>
            <w:r>
              <w:rPr>
                <w:rStyle w:val="13"/>
                <w:rFonts w:hint="default"/>
              </w:rPr>
              <w:t>，照度适应范围不小于</w:t>
            </w:r>
            <w:r>
              <w:rPr>
                <w:rStyle w:val="13"/>
              </w:rPr>
              <w:t>138dB</w:t>
            </w:r>
            <w:r>
              <w:rPr>
                <w:rStyle w:val="13"/>
                <w:rFonts w:hint="default"/>
              </w:rPr>
              <w:t>，宽动态能力综合得分不小于</w:t>
            </w:r>
            <w:r>
              <w:rPr>
                <w:rStyle w:val="13"/>
              </w:rPr>
              <w:t>135</w:t>
            </w:r>
          </w:p>
          <w:p>
            <w:pPr>
              <w:jc w:val="left"/>
              <w:textAlignment w:val="top"/>
              <w:rPr>
                <w:rStyle w:val="13"/>
                <w:rFonts w:hint="eastAsia"/>
              </w:rPr>
            </w:pPr>
            <w:r>
              <w:rPr>
                <w:rStyle w:val="13"/>
                <w:rFonts w:hint="default"/>
              </w:rPr>
              <w:t>具备较好的电源适应性，电压在</w:t>
            </w:r>
            <w:r>
              <w:rPr>
                <w:rStyle w:val="13"/>
              </w:rPr>
              <w:t>AC24V±30%</w:t>
            </w:r>
            <w:r>
              <w:rPr>
                <w:rStyle w:val="13"/>
                <w:rFonts w:hint="default"/>
              </w:rPr>
              <w:t>或</w:t>
            </w:r>
            <w:r>
              <w:rPr>
                <w:rStyle w:val="13"/>
              </w:rPr>
              <w:t>DC24V±30%</w:t>
            </w:r>
            <w:r>
              <w:rPr>
                <w:rStyle w:val="13"/>
                <w:rFonts w:hint="default"/>
              </w:rPr>
              <w:t>范围内变化时，设备可正常工作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个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交换机维修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锐捷交换机</w:t>
            </w: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交换机维修保养、风扇除尘、主板进水、损坏维修等</w:t>
            </w:r>
            <w:bookmarkStart w:id="0" w:name="_GoBack"/>
            <w:bookmarkEnd w:id="0"/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台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解码器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解码器维修</w:t>
            </w: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解码器维修 返厂家维修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台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网络硬盘录像机</w:t>
            </w:r>
            <w:r>
              <w:rPr>
                <w:rStyle w:val="13"/>
                <w:rFonts w:hint="eastAsia"/>
              </w:rPr>
              <w:br w:type="textWrapping"/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  <w:rFonts w:hint="eastAsia"/>
              </w:rPr>
            </w:pPr>
            <w:r>
              <w:rPr>
                <w:rStyle w:val="13"/>
                <w:rFonts w:hint="eastAsia"/>
              </w:rPr>
              <w:t>可接入双目摄像机进行预览和回放，可通过IE预览和回放双声道摄像机的立体声</w:t>
            </w:r>
            <w:r>
              <w:rPr>
                <w:rStyle w:val="13"/>
                <w:rFonts w:hint="eastAsia"/>
              </w:rPr>
              <w:br w:type="textWrapping"/>
            </w:r>
            <w:r>
              <w:rPr>
                <w:rStyle w:val="13"/>
                <w:rFonts w:hint="eastAsia"/>
              </w:rPr>
              <w:t>★支持报警输入触发一键撤防功能，撤防的报警类型可选（弹出报警画面、声音警告、上传中心、发送邮件、触发报警输出）</w:t>
            </w:r>
          </w:p>
          <w:p>
            <w:pPr>
              <w:jc w:val="left"/>
              <w:textAlignment w:val="top"/>
              <w:rPr>
                <w:rStyle w:val="13"/>
                <w:rFonts w:hint="eastAsia"/>
              </w:rPr>
            </w:pPr>
            <w:r>
              <w:rPr>
                <w:rStyle w:val="13"/>
                <w:rFonts w:hint="eastAsia"/>
              </w:rPr>
              <w:t>支持视频摘要回放功能：将不同时间段的多个目标叠加在一个背景上同时回放</w:t>
            </w:r>
          </w:p>
          <w:p>
            <w:pPr>
              <w:jc w:val="left"/>
              <w:textAlignment w:val="top"/>
              <w:rPr>
                <w:rStyle w:val="13"/>
                <w:rFonts w:hint="eastAsia"/>
              </w:rPr>
            </w:pPr>
            <w:r>
              <w:rPr>
                <w:rStyle w:val="13"/>
                <w:rFonts w:hint="eastAsia"/>
              </w:rPr>
              <w:t>支持4000X3000格式的高清网络视频的解码显示</w:t>
            </w:r>
          </w:p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支持智能检索回放功能：进行智能检索回放时，通过设置线、四边开、矩形、全屏4种规则，可自动跳过未触发设定规则的录像，只播放触发规则的录像</w:t>
            </w:r>
            <w:r>
              <w:rPr>
                <w:rStyle w:val="13"/>
                <w:rFonts w:hint="eastAsia"/>
              </w:rPr>
              <w:br w:type="textWrapping"/>
            </w:r>
            <w:r>
              <w:rPr>
                <w:rStyle w:val="13"/>
                <w:rFonts w:hint="eastAsia"/>
              </w:rPr>
              <w:t>支持带有越界、区域入侵、进入/离开区域、人员聚集、快速移动、物品遗留/拿取、停车、徘徊、场景变更、虚焦、音频异常报警、PIR报警功能的网络摄像机接入与相关报警联动功能</w:t>
            </w:r>
            <w:r>
              <w:rPr>
                <w:rStyle w:val="13"/>
                <w:rFonts w:hint="eastAsia"/>
              </w:rPr>
              <w:br w:type="textWrapping"/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台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POE</w:t>
            </w:r>
            <w:r>
              <w:rPr>
                <w:rStyle w:val="13"/>
                <w:rFonts w:hint="default"/>
              </w:rPr>
              <w:t>交换机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  <w:rFonts w:hint="eastAsia"/>
              </w:rPr>
            </w:pPr>
            <w:r>
              <w:rPr>
                <w:rStyle w:val="13"/>
                <w:rFonts w:hint="eastAsia"/>
              </w:rPr>
              <w:t>可用百兆POE电口数≥24，千兆光电复用口≥2</w:t>
            </w:r>
            <w:r>
              <w:rPr>
                <w:rStyle w:val="13"/>
                <w:rFonts w:hint="eastAsia"/>
              </w:rPr>
              <w:br w:type="textWrapping"/>
            </w:r>
            <w:r>
              <w:rPr>
                <w:rStyle w:val="13"/>
                <w:rFonts w:hint="eastAsia"/>
              </w:rPr>
              <w:t>支持802.3af/atPoE标准</w:t>
            </w:r>
          </w:p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持数据传输和POE供电的远距离传输≥250m,并提供第三方检测报告证明</w:t>
            </w:r>
            <w:r>
              <w:rPr>
                <w:rStyle w:val="13"/>
                <w:rFonts w:hint="eastAsia"/>
              </w:rPr>
              <w:br w:type="textWrapping"/>
            </w:r>
            <w:r>
              <w:rPr>
                <w:rStyle w:val="13"/>
                <w:rFonts w:hint="eastAsia"/>
              </w:rPr>
              <w:t>支持IEEE802.3、IEEE802.3u、IEEE802.3x网络标准</w:t>
            </w:r>
            <w:r>
              <w:rPr>
                <w:rStyle w:val="13"/>
                <w:rFonts w:hint="eastAsia"/>
              </w:rPr>
              <w:br w:type="textWrapping"/>
            </w:r>
            <w:r>
              <w:rPr>
                <w:rStyle w:val="13"/>
                <w:rFonts w:hint="eastAsia"/>
              </w:rPr>
              <w:t>交换方式支持存储转发</w:t>
            </w:r>
            <w:r>
              <w:rPr>
                <w:rStyle w:val="13"/>
                <w:rFonts w:hint="eastAsia"/>
              </w:rPr>
              <w:br w:type="textWrapping"/>
            </w:r>
            <w:r>
              <w:rPr>
                <w:rStyle w:val="13"/>
                <w:rFonts w:hint="eastAsia"/>
              </w:rPr>
              <w:t>交换容量≥8.8Gbps</w:t>
            </w:r>
            <w:r>
              <w:rPr>
                <w:rStyle w:val="13"/>
                <w:rFonts w:hint="eastAsia"/>
              </w:rPr>
              <w:br w:type="textWrapping"/>
            </w:r>
            <w:r>
              <w:rPr>
                <w:rStyle w:val="13"/>
                <w:rFonts w:hint="eastAsia"/>
              </w:rPr>
              <w:t>包转发率≥6.5Mpps</w:t>
            </w:r>
            <w:r>
              <w:rPr>
                <w:rStyle w:val="13"/>
                <w:rFonts w:hint="eastAsia"/>
              </w:rPr>
              <w:br w:type="textWrapping"/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台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光纤模块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千兆20公里单模单纤发送端模块,TX1310nm/1.25G,RX1550nm/1.25G,LC,20km,0～70℃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个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</w:t>
            </w:r>
            <w:r>
              <w:rPr>
                <w:rStyle w:val="13"/>
                <w:rFonts w:hint="eastAsia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光纤模块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锐捷</w:t>
            </w: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千兆20公里单模单纤发送端模块,TX1310nm/1.25G,RX1550nm/1.25G,LC,20km,0～70℃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个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超五类网线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超五类国标网线</w:t>
            </w: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超五类国标网线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箱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光纤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单模12芯光纤</w:t>
            </w: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单模12芯光纤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米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1200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光纤附件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光纤附件</w:t>
            </w: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各机房，节点，弱电间所需的光纤，跳线，终端盒，耦合器等，含光纤熔接等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批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电源线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国标电源线</w:t>
            </w: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国标2*1.0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米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500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存储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4T</w:t>
            </w:r>
            <w:r>
              <w:rPr>
                <w:rStyle w:val="13"/>
                <w:rFonts w:hint="default"/>
              </w:rPr>
              <w:t>监控专用</w:t>
            </w: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块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28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15</w:t>
            </w:r>
          </w:p>
        </w:tc>
        <w:tc>
          <w:tcPr>
            <w:tcW w:w="970" w:type="dxa"/>
            <w:shd w:val="clear" w:color="auto" w:fill="FFFFFF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电视墙维修</w:t>
            </w:r>
          </w:p>
        </w:tc>
        <w:tc>
          <w:tcPr>
            <w:tcW w:w="738" w:type="dxa"/>
            <w:shd w:val="clear" w:color="auto" w:fill="FFFFFF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电视墙维修</w:t>
            </w:r>
          </w:p>
        </w:tc>
        <w:tc>
          <w:tcPr>
            <w:tcW w:w="4619" w:type="dxa"/>
            <w:shd w:val="clear" w:color="auto" w:fill="FFFFFF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电视墙整体维保，包含3台显示屏维修</w:t>
            </w:r>
          </w:p>
        </w:tc>
        <w:tc>
          <w:tcPr>
            <w:tcW w:w="338" w:type="dxa"/>
            <w:shd w:val="clear" w:color="auto" w:fill="FFFFFF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批</w:t>
            </w:r>
          </w:p>
        </w:tc>
        <w:tc>
          <w:tcPr>
            <w:tcW w:w="650" w:type="dxa"/>
            <w:shd w:val="clear" w:color="auto" w:fill="FFFFFF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施工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4619" w:type="dxa"/>
            <w:shd w:val="clear" w:color="auto" w:fill="FFFFFF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</w:rPr>
              <w:t>1</w:t>
            </w:r>
            <w:r>
              <w:rPr>
                <w:rStyle w:val="13"/>
                <w:rFonts w:hint="eastAsia"/>
              </w:rPr>
              <w:t>：</w:t>
            </w:r>
            <w:r>
              <w:rPr>
                <w:rStyle w:val="13"/>
              </w:rPr>
              <w:t>23</w:t>
            </w:r>
            <w:r>
              <w:rPr>
                <w:rStyle w:val="13"/>
                <w:rFonts w:hint="eastAsia"/>
              </w:rPr>
              <w:t>栋楼排查巡线维保，</w:t>
            </w:r>
            <w:r>
              <w:rPr>
                <w:rStyle w:val="13"/>
              </w:rPr>
              <w:t>8</w:t>
            </w:r>
            <w:r>
              <w:rPr>
                <w:rStyle w:val="13"/>
                <w:rFonts w:hint="eastAsia"/>
              </w:rPr>
              <w:t>个主干道排查巡线维保（部分地点挖沟回填），</w:t>
            </w:r>
            <w:r>
              <w:rPr>
                <w:rStyle w:val="13"/>
              </w:rPr>
              <w:t>48</w:t>
            </w:r>
            <w:r>
              <w:rPr>
                <w:rStyle w:val="13"/>
                <w:rFonts w:hint="eastAsia"/>
              </w:rPr>
              <w:t>个弱电间排查巡线维保，</w:t>
            </w:r>
            <w:r>
              <w:rPr>
                <w:rStyle w:val="13"/>
              </w:rPr>
              <w:t>3</w:t>
            </w:r>
            <w:r>
              <w:rPr>
                <w:rStyle w:val="13"/>
                <w:rFonts w:hint="eastAsia"/>
              </w:rPr>
              <w:t>个主机房排查巡线维保，</w:t>
            </w:r>
            <w:r>
              <w:rPr>
                <w:rStyle w:val="13"/>
              </w:rPr>
              <w:t xml:space="preserve">                                                                                         2</w:t>
            </w:r>
            <w:r>
              <w:rPr>
                <w:rStyle w:val="13"/>
                <w:rFonts w:hint="eastAsia"/>
              </w:rPr>
              <w:t>：</w:t>
            </w:r>
            <w:r>
              <w:rPr>
                <w:rStyle w:val="13"/>
              </w:rPr>
              <w:t>690</w:t>
            </w:r>
            <w:r>
              <w:rPr>
                <w:rStyle w:val="13"/>
                <w:rFonts w:hint="eastAsia"/>
              </w:rPr>
              <w:t>个摄像头维修恢复图像，</w:t>
            </w:r>
            <w:r>
              <w:rPr>
                <w:rStyle w:val="13"/>
              </w:rPr>
              <w:t>1018</w:t>
            </w:r>
            <w:r>
              <w:rPr>
                <w:rStyle w:val="13"/>
                <w:rFonts w:hint="eastAsia"/>
              </w:rPr>
              <w:t>个摄像头维持与监控中心对接显示</w:t>
            </w:r>
            <w:r>
              <w:rPr>
                <w:rStyle w:val="13"/>
              </w:rPr>
              <w:t xml:space="preserve">         3</w:t>
            </w:r>
            <w:r>
              <w:rPr>
                <w:rStyle w:val="13"/>
                <w:rFonts w:hint="eastAsia"/>
              </w:rPr>
              <w:t>：</w:t>
            </w:r>
            <w:r>
              <w:rPr>
                <w:rStyle w:val="13"/>
              </w:rPr>
              <w:t>IP</w:t>
            </w:r>
            <w:r>
              <w:rPr>
                <w:rStyle w:val="13"/>
                <w:rFonts w:hint="eastAsia"/>
              </w:rPr>
              <w:t>地址分类管理登记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点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690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85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</w:rPr>
              <w:t>17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合计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4619" w:type="dxa"/>
          </w:tcPr>
          <w:p>
            <w:pPr>
              <w:jc w:val="left"/>
              <w:textAlignment w:val="top"/>
              <w:rPr>
                <w:rStyle w:val="13"/>
              </w:rPr>
            </w:pPr>
            <w:r>
              <w:rPr>
                <w:rStyle w:val="13"/>
                <w:rFonts w:hint="eastAsia"/>
              </w:rPr>
              <w:t>包含人工调试及税金</w:t>
            </w:r>
          </w:p>
        </w:tc>
        <w:tc>
          <w:tcPr>
            <w:tcW w:w="338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textAlignment w:val="top"/>
              <w:rPr>
                <w:rStyle w:val="13"/>
              </w:rPr>
            </w:pPr>
          </w:p>
        </w:tc>
      </w:tr>
    </w:tbl>
    <w:p>
      <w:pPr>
        <w:jc w:val="center"/>
        <w:textAlignment w:val="top"/>
        <w:rPr>
          <w:rStyle w:val="13"/>
        </w:rPr>
      </w:pPr>
    </w:p>
    <w:p>
      <w:pPr>
        <w:rPr>
          <w:b/>
          <w:sz w:val="30"/>
          <w:szCs w:val="30"/>
        </w:rPr>
      </w:pPr>
    </w:p>
    <w:p>
      <w:pPr>
        <w:autoSpaceDE w:val="0"/>
        <w:autoSpaceDN w:val="0"/>
        <w:spacing w:line="560" w:lineRule="exact"/>
        <w:rPr>
          <w:rFonts w:ascii="仿宋" w:hAnsi="仿宋" w:eastAsia="仿宋" w:cs="Times New Roman"/>
          <w:sz w:val="30"/>
          <w:szCs w:val="30"/>
        </w:rPr>
      </w:pP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25D6C"/>
    <w:rsid w:val="00026A2D"/>
    <w:rsid w:val="00076561"/>
    <w:rsid w:val="00091654"/>
    <w:rsid w:val="00113332"/>
    <w:rsid w:val="00190CBF"/>
    <w:rsid w:val="00191874"/>
    <w:rsid w:val="001A7547"/>
    <w:rsid w:val="001D32A6"/>
    <w:rsid w:val="002953FF"/>
    <w:rsid w:val="00323B43"/>
    <w:rsid w:val="00340B65"/>
    <w:rsid w:val="00343FDA"/>
    <w:rsid w:val="003477D2"/>
    <w:rsid w:val="003914D0"/>
    <w:rsid w:val="003D37D8"/>
    <w:rsid w:val="00426133"/>
    <w:rsid w:val="004358AB"/>
    <w:rsid w:val="00437CF2"/>
    <w:rsid w:val="00593A6A"/>
    <w:rsid w:val="00594DAF"/>
    <w:rsid w:val="005C6802"/>
    <w:rsid w:val="005F5F2F"/>
    <w:rsid w:val="0062108F"/>
    <w:rsid w:val="00682947"/>
    <w:rsid w:val="00691EE2"/>
    <w:rsid w:val="0069423A"/>
    <w:rsid w:val="00695B88"/>
    <w:rsid w:val="006F15CC"/>
    <w:rsid w:val="00732020"/>
    <w:rsid w:val="00742B45"/>
    <w:rsid w:val="00764ADA"/>
    <w:rsid w:val="00770C2A"/>
    <w:rsid w:val="007C308C"/>
    <w:rsid w:val="007E19E3"/>
    <w:rsid w:val="00882735"/>
    <w:rsid w:val="008B4105"/>
    <w:rsid w:val="008B7726"/>
    <w:rsid w:val="008C3A96"/>
    <w:rsid w:val="008F47B2"/>
    <w:rsid w:val="009809BB"/>
    <w:rsid w:val="009B398C"/>
    <w:rsid w:val="009F407C"/>
    <w:rsid w:val="00A16282"/>
    <w:rsid w:val="00A56089"/>
    <w:rsid w:val="00AB7B06"/>
    <w:rsid w:val="00AD5EAB"/>
    <w:rsid w:val="00AE2F40"/>
    <w:rsid w:val="00B847B5"/>
    <w:rsid w:val="00BA48CE"/>
    <w:rsid w:val="00BC05D0"/>
    <w:rsid w:val="00CB4151"/>
    <w:rsid w:val="00CC2853"/>
    <w:rsid w:val="00CD488D"/>
    <w:rsid w:val="00CD4A64"/>
    <w:rsid w:val="00CD4EE8"/>
    <w:rsid w:val="00CE5856"/>
    <w:rsid w:val="00D31D50"/>
    <w:rsid w:val="00D47BB0"/>
    <w:rsid w:val="00D52A68"/>
    <w:rsid w:val="00D82F00"/>
    <w:rsid w:val="00DC7E39"/>
    <w:rsid w:val="00DF72CA"/>
    <w:rsid w:val="00E272C9"/>
    <w:rsid w:val="00E3094B"/>
    <w:rsid w:val="00E3465D"/>
    <w:rsid w:val="00E44E11"/>
    <w:rsid w:val="00E711AF"/>
    <w:rsid w:val="00EE6397"/>
    <w:rsid w:val="00EF52C2"/>
    <w:rsid w:val="00FD64B8"/>
    <w:rsid w:val="00FE34C4"/>
    <w:rsid w:val="013C0C06"/>
    <w:rsid w:val="01A96EF2"/>
    <w:rsid w:val="01B26680"/>
    <w:rsid w:val="033D29B9"/>
    <w:rsid w:val="075E5964"/>
    <w:rsid w:val="09D15035"/>
    <w:rsid w:val="128428FD"/>
    <w:rsid w:val="162478B6"/>
    <w:rsid w:val="197B3ACC"/>
    <w:rsid w:val="1E377E16"/>
    <w:rsid w:val="23965B32"/>
    <w:rsid w:val="2A0277B5"/>
    <w:rsid w:val="2B0F0408"/>
    <w:rsid w:val="30B60FE5"/>
    <w:rsid w:val="33CF3275"/>
    <w:rsid w:val="34874A8F"/>
    <w:rsid w:val="38DA36E0"/>
    <w:rsid w:val="3EF25313"/>
    <w:rsid w:val="45AA708A"/>
    <w:rsid w:val="4C492D70"/>
    <w:rsid w:val="53A65A97"/>
    <w:rsid w:val="5C28773C"/>
    <w:rsid w:val="5DDD4A83"/>
    <w:rsid w:val="5E65787C"/>
    <w:rsid w:val="69931ACB"/>
    <w:rsid w:val="70B45965"/>
    <w:rsid w:val="74FA7AE3"/>
    <w:rsid w:val="76E37428"/>
    <w:rsid w:val="77070816"/>
    <w:rsid w:val="7C4C4AAD"/>
    <w:rsid w:val="7F2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5"/>
    <w:link w:val="2"/>
    <w:semiHidden/>
    <w:uiPriority w:val="99"/>
    <w:rPr>
      <w:rFonts w:ascii="Tahoma" w:hAnsi="Tahoma"/>
    </w:rPr>
  </w:style>
  <w:style w:type="character" w:customStyle="1" w:styleId="12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5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4">
    <w:name w:val="font51"/>
    <w:basedOn w:val="5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5">
    <w:name w:val="font11"/>
    <w:basedOn w:val="5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6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5"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264</Words>
  <Characters>1507</Characters>
  <Lines>12</Lines>
  <Paragraphs>3</Paragraphs>
  <TotalTime>0</TotalTime>
  <ScaleCrop>false</ScaleCrop>
  <LinksUpToDate>false</LinksUpToDate>
  <CharactersWithSpaces>1768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2018-04-03T02:45:00Z</dcterms:created>
  <dc:creator>Administrator</dc:creator>
  <cp:lastModifiedBy>Administrator</cp:lastModifiedBy>
  <cp:lastPrinted>2018-03-20T11:25:00Z</cp:lastPrinted>
  <dcterms:modified xsi:type="dcterms:W3CDTF">2018-04-03T03:21:23Z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