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B7D1BE">
      <w:pPr>
        <w:rPr>
          <w:rFonts w:hint="eastAsia" w:ascii="黑体" w:hAnsi="黑体" w:eastAsia="黑体" w:cs="黑体"/>
          <w:b w:val="0"/>
          <w:bCs w:val="0"/>
          <w:sz w:val="32"/>
          <w:szCs w:val="36"/>
          <w:lang w:val="en-US" w:eastAsia="zh-CN"/>
        </w:rPr>
      </w:pPr>
      <w:r>
        <w:rPr>
          <w:rFonts w:hint="eastAsia" w:ascii="黑体" w:hAnsi="黑体" w:eastAsia="黑体" w:cs="黑体"/>
          <w:b w:val="0"/>
          <w:bCs w:val="0"/>
          <w:sz w:val="32"/>
          <w:szCs w:val="36"/>
        </w:rPr>
        <w:t>附件</w:t>
      </w:r>
    </w:p>
    <w:p w14:paraId="28118A78">
      <w:pPr>
        <w:jc w:val="center"/>
        <w:rPr>
          <w:rFonts w:hint="default"/>
          <w:b/>
          <w:bCs/>
          <w:sz w:val="32"/>
          <w:szCs w:val="36"/>
          <w:lang w:val="en-US"/>
        </w:rPr>
      </w:pPr>
      <w:r>
        <w:rPr>
          <w:rFonts w:hint="eastAsia"/>
          <w:b/>
          <w:bCs/>
          <w:sz w:val="32"/>
          <w:szCs w:val="36"/>
        </w:rPr>
        <w:t>遗体处置与储存室建设</w:t>
      </w:r>
      <w:r>
        <w:rPr>
          <w:rFonts w:hint="eastAsia"/>
          <w:b/>
          <w:bCs/>
          <w:sz w:val="32"/>
          <w:szCs w:val="36"/>
          <w:lang w:val="en-US" w:eastAsia="zh-CN"/>
        </w:rPr>
        <w:t>相关设备报价单</w:t>
      </w:r>
    </w:p>
    <w:tbl>
      <w:tblPr>
        <w:tblStyle w:val="10"/>
        <w:tblW w:w="9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1211"/>
        <w:gridCol w:w="3670"/>
        <w:gridCol w:w="795"/>
        <w:gridCol w:w="473"/>
        <w:gridCol w:w="994"/>
        <w:gridCol w:w="982"/>
        <w:gridCol w:w="982"/>
      </w:tblGrid>
      <w:tr w14:paraId="3FCC9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8" w:type="dxa"/>
            <w:vAlign w:val="center"/>
          </w:tcPr>
          <w:p w14:paraId="43F9F69C">
            <w:pPr>
              <w:ind w:leftChars="-39" w:hanging="81" w:hangingChars="39"/>
              <w:jc w:val="center"/>
              <w:rPr>
                <w:rFonts w:ascii="Times New Roman" w:hAnsi="Times New Roman" w:eastAsia="宋体" w:cs="Times New Roman"/>
                <w:b w:val="0"/>
                <w:bCs w:val="0"/>
              </w:rPr>
            </w:pPr>
            <w:r>
              <w:rPr>
                <w:rFonts w:hint="eastAsia" w:ascii="Times New Roman" w:hAnsi="Times New Roman" w:eastAsia="宋体" w:cs="Times New Roman"/>
                <w:b w:val="0"/>
                <w:bCs w:val="0"/>
              </w:rPr>
              <w:t>序号</w:t>
            </w:r>
          </w:p>
        </w:tc>
        <w:tc>
          <w:tcPr>
            <w:tcW w:w="1211" w:type="dxa"/>
            <w:vAlign w:val="center"/>
          </w:tcPr>
          <w:p w14:paraId="6776906B">
            <w:pPr>
              <w:jc w:val="center"/>
              <w:rPr>
                <w:rFonts w:hint="eastAsia" w:ascii="Times New Roman" w:hAnsi="Times New Roman" w:eastAsia="宋体" w:cs="Times New Roman"/>
                <w:b w:val="0"/>
                <w:bCs w:val="0"/>
                <w:lang w:eastAsia="zh-CN"/>
              </w:rPr>
            </w:pPr>
            <w:r>
              <w:rPr>
                <w:rFonts w:hint="eastAsia" w:ascii="Times New Roman" w:hAnsi="Times New Roman" w:eastAsia="宋体" w:cs="Times New Roman"/>
                <w:b w:val="0"/>
                <w:bCs w:val="0"/>
                <w:lang w:val="en-US" w:eastAsia="zh-CN"/>
              </w:rPr>
              <w:t>项目名称</w:t>
            </w:r>
          </w:p>
        </w:tc>
        <w:tc>
          <w:tcPr>
            <w:tcW w:w="3670" w:type="dxa"/>
            <w:vAlign w:val="center"/>
          </w:tcPr>
          <w:p w14:paraId="4A8F393B">
            <w:pPr>
              <w:jc w:val="center"/>
              <w:rPr>
                <w:rFonts w:hint="eastAsia" w:ascii="Times New Roman" w:hAnsi="Times New Roman" w:eastAsia="宋体" w:cs="Times New Roman"/>
                <w:b w:val="0"/>
                <w:bCs w:val="0"/>
                <w:lang w:eastAsia="zh-CN"/>
              </w:rPr>
            </w:pPr>
            <w:r>
              <w:rPr>
                <w:rFonts w:hint="eastAsia" w:ascii="宋体" w:hAnsi="宋体" w:eastAsia="宋体" w:cs="宋体"/>
                <w:b w:val="0"/>
                <w:bCs w:val="0"/>
                <w:i w:val="0"/>
                <w:iCs w:val="0"/>
                <w:color w:val="000000"/>
                <w:kern w:val="0"/>
                <w:sz w:val="21"/>
                <w:szCs w:val="21"/>
                <w:u w:val="none"/>
                <w:lang w:val="en-US" w:eastAsia="zh-CN"/>
              </w:rPr>
              <w:t>技术参数、性能配置</w:t>
            </w:r>
          </w:p>
        </w:tc>
        <w:tc>
          <w:tcPr>
            <w:tcW w:w="795" w:type="dxa"/>
            <w:vAlign w:val="center"/>
          </w:tcPr>
          <w:p w14:paraId="73935689">
            <w:pPr>
              <w:jc w:val="center"/>
              <w:rPr>
                <w:rFonts w:hint="eastAsia" w:ascii="Times New Roman" w:hAnsi="Times New Roman" w:eastAsia="宋体" w:cs="Times New Roman"/>
                <w:b w:val="0"/>
                <w:bCs w:val="0"/>
                <w:lang w:eastAsia="zh-CN"/>
              </w:rPr>
            </w:pPr>
            <w:r>
              <w:rPr>
                <w:rFonts w:hint="eastAsia" w:ascii="Times New Roman" w:hAnsi="Times New Roman" w:eastAsia="宋体" w:cs="Times New Roman"/>
                <w:b w:val="0"/>
                <w:bCs w:val="0"/>
                <w:lang w:val="en-US" w:eastAsia="zh-CN"/>
              </w:rPr>
              <w:t>单位</w:t>
            </w:r>
          </w:p>
        </w:tc>
        <w:tc>
          <w:tcPr>
            <w:tcW w:w="473" w:type="dxa"/>
            <w:vAlign w:val="center"/>
          </w:tcPr>
          <w:p w14:paraId="766BB842">
            <w:pPr>
              <w:jc w:val="center"/>
              <w:rPr>
                <w:rFonts w:ascii="Times New Roman" w:hAnsi="Times New Roman" w:eastAsia="宋体" w:cs="Times New Roman"/>
                <w:b w:val="0"/>
                <w:bCs w:val="0"/>
              </w:rPr>
            </w:pPr>
            <w:r>
              <w:rPr>
                <w:rFonts w:hint="eastAsia" w:ascii="Times New Roman" w:hAnsi="Times New Roman" w:eastAsia="宋体" w:cs="Times New Roman"/>
                <w:b w:val="0"/>
                <w:bCs w:val="0"/>
              </w:rPr>
              <w:t>数量</w:t>
            </w:r>
          </w:p>
        </w:tc>
        <w:tc>
          <w:tcPr>
            <w:tcW w:w="994" w:type="dxa"/>
            <w:vAlign w:val="center"/>
          </w:tcPr>
          <w:p w14:paraId="586D08B2">
            <w:pPr>
              <w:jc w:val="center"/>
              <w:rPr>
                <w:rFonts w:hint="default" w:ascii="宋体" w:hAnsi="宋体" w:eastAsia="宋体" w:cs="宋体"/>
                <w:b w:val="0"/>
                <w:bCs w:val="0"/>
                <w:i w:val="0"/>
                <w:iCs w:val="0"/>
                <w:color w:val="000000"/>
                <w:kern w:val="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rPr>
              <w:t>单价</w:t>
            </w:r>
          </w:p>
          <w:p w14:paraId="65EA460B">
            <w:pPr>
              <w:jc w:val="center"/>
              <w:rPr>
                <w:rFonts w:hint="eastAsia" w:ascii="Times New Roman" w:hAnsi="Times New Roman" w:eastAsia="宋体" w:cs="Times New Roman"/>
                <w:b w:val="0"/>
                <w:bCs w:val="0"/>
              </w:rPr>
            </w:pPr>
            <w:r>
              <w:rPr>
                <w:rFonts w:hint="eastAsia" w:ascii="宋体" w:hAnsi="宋体" w:eastAsia="宋体" w:cs="宋体"/>
                <w:b w:val="0"/>
                <w:bCs w:val="0"/>
                <w:i w:val="0"/>
                <w:iCs w:val="0"/>
                <w:color w:val="000000"/>
                <w:kern w:val="0"/>
                <w:sz w:val="21"/>
                <w:szCs w:val="21"/>
                <w:u w:val="none"/>
                <w:lang w:val="en-US" w:eastAsia="zh-CN"/>
              </w:rPr>
              <w:t>（</w:t>
            </w:r>
            <w:r>
              <w:rPr>
                <w:rFonts w:hint="eastAsia" w:ascii="宋体" w:hAnsi="宋体" w:cs="宋体"/>
                <w:b w:val="0"/>
                <w:bCs w:val="0"/>
                <w:i w:val="0"/>
                <w:iCs w:val="0"/>
                <w:color w:val="000000"/>
                <w:kern w:val="0"/>
                <w:sz w:val="21"/>
                <w:szCs w:val="21"/>
                <w:u w:val="none"/>
                <w:lang w:val="en-US" w:eastAsia="zh-CN"/>
              </w:rPr>
              <w:t>万</w:t>
            </w:r>
            <w:r>
              <w:rPr>
                <w:rFonts w:hint="eastAsia" w:ascii="宋体" w:hAnsi="宋体" w:eastAsia="宋体" w:cs="宋体"/>
                <w:b w:val="0"/>
                <w:bCs w:val="0"/>
                <w:i w:val="0"/>
                <w:iCs w:val="0"/>
                <w:color w:val="000000"/>
                <w:kern w:val="0"/>
                <w:sz w:val="21"/>
                <w:szCs w:val="21"/>
                <w:u w:val="none"/>
                <w:lang w:val="en-US" w:eastAsia="zh-CN"/>
              </w:rPr>
              <w:t>元）</w:t>
            </w:r>
          </w:p>
        </w:tc>
        <w:tc>
          <w:tcPr>
            <w:tcW w:w="982" w:type="dxa"/>
            <w:vAlign w:val="center"/>
          </w:tcPr>
          <w:p w14:paraId="3DB035E8">
            <w:pPr>
              <w:jc w:val="center"/>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rPr>
              <w:t>合计</w:t>
            </w:r>
          </w:p>
          <w:p w14:paraId="1D88AACC">
            <w:pPr>
              <w:jc w:val="center"/>
              <w:rPr>
                <w:rFonts w:ascii="Times New Roman" w:hAnsi="Times New Roman" w:eastAsia="宋体" w:cs="Times New Roman"/>
                <w:b w:val="0"/>
                <w:bCs w:val="0"/>
              </w:rPr>
            </w:pPr>
            <w:r>
              <w:rPr>
                <w:rFonts w:hint="eastAsia" w:ascii="Times New Roman" w:hAnsi="Times New Roman" w:eastAsia="宋体" w:cs="Times New Roman"/>
                <w:b w:val="0"/>
                <w:bCs w:val="0"/>
                <w:lang w:eastAsia="zh-CN"/>
              </w:rPr>
              <w:t>（</w:t>
            </w:r>
            <w:r>
              <w:rPr>
                <w:rFonts w:hint="eastAsia" w:ascii="Times New Roman" w:hAnsi="Times New Roman" w:eastAsia="宋体" w:cs="Times New Roman"/>
                <w:b w:val="0"/>
                <w:bCs w:val="0"/>
                <w:lang w:val="en-US" w:eastAsia="zh-CN"/>
              </w:rPr>
              <w:t>万</w:t>
            </w:r>
            <w:r>
              <w:rPr>
                <w:rFonts w:hint="eastAsia" w:ascii="Times New Roman" w:hAnsi="Times New Roman" w:eastAsia="宋体" w:cs="Times New Roman"/>
                <w:b w:val="0"/>
                <w:bCs w:val="0"/>
              </w:rPr>
              <w:t>元</w:t>
            </w:r>
            <w:r>
              <w:rPr>
                <w:rFonts w:hint="eastAsia" w:ascii="Times New Roman" w:hAnsi="Times New Roman" w:eastAsia="宋体" w:cs="Times New Roman"/>
                <w:b w:val="0"/>
                <w:bCs w:val="0"/>
                <w:lang w:eastAsia="zh-CN"/>
              </w:rPr>
              <w:t>）</w:t>
            </w:r>
          </w:p>
        </w:tc>
        <w:tc>
          <w:tcPr>
            <w:tcW w:w="982" w:type="dxa"/>
            <w:vAlign w:val="center"/>
          </w:tcPr>
          <w:p w14:paraId="5CCA567C">
            <w:pPr>
              <w:jc w:val="center"/>
              <w:rPr>
                <w:rFonts w:hint="default" w:ascii="Times New Roman" w:hAnsi="Times New Roman" w:eastAsia="宋体" w:cs="Times New Roman"/>
                <w:b w:val="0"/>
                <w:bCs w:val="0"/>
                <w:lang w:val="en-US" w:eastAsia="zh-CN"/>
              </w:rPr>
            </w:pPr>
            <w:r>
              <w:rPr>
                <w:rFonts w:hint="eastAsia" w:ascii="Times New Roman" w:hAnsi="Times New Roman" w:cs="Times New Roman"/>
                <w:b w:val="0"/>
                <w:bCs w:val="0"/>
                <w:lang w:val="en-US" w:eastAsia="zh-CN"/>
              </w:rPr>
              <w:t>质保期</w:t>
            </w:r>
          </w:p>
        </w:tc>
      </w:tr>
      <w:tr w14:paraId="52BFB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9" w:hRule="atLeast"/>
          <w:jc w:val="center"/>
        </w:trPr>
        <w:tc>
          <w:tcPr>
            <w:tcW w:w="678" w:type="dxa"/>
            <w:vAlign w:val="center"/>
          </w:tcPr>
          <w:p w14:paraId="72B1C538">
            <w:pPr>
              <w:keepNext w:val="0"/>
              <w:keepLines w:val="0"/>
              <w:widowControl/>
              <w:suppressLineNumbers w:val="0"/>
              <w:jc w:val="center"/>
              <w:textAlignment w:val="center"/>
              <w:rPr>
                <w:rFonts w:hint="eastAsia" w:ascii="Times New Roman" w:hAnsi="Times New Roman" w:eastAsia="宋体" w:cs="Times New Roman"/>
                <w:b w:val="0"/>
                <w:bCs w:val="0"/>
                <w:sz w:val="24"/>
                <w:szCs w:val="24"/>
                <w:lang w:val="en-US" w:eastAsia="zh-CN"/>
              </w:rPr>
            </w:pPr>
            <w:r>
              <w:rPr>
                <w:rFonts w:hint="eastAsia" w:ascii="宋体" w:hAnsi="宋体" w:cs="宋体"/>
                <w:b w:val="0"/>
                <w:bCs w:val="0"/>
                <w:i w:val="0"/>
                <w:iCs w:val="0"/>
                <w:color w:val="000000"/>
                <w:kern w:val="0"/>
                <w:sz w:val="21"/>
                <w:szCs w:val="21"/>
                <w:u w:val="none"/>
                <w:lang w:val="en-US" w:eastAsia="zh-CN"/>
              </w:rPr>
              <w:t>1</w:t>
            </w:r>
          </w:p>
        </w:tc>
        <w:tc>
          <w:tcPr>
            <w:tcW w:w="1211" w:type="dxa"/>
            <w:vAlign w:val="center"/>
          </w:tcPr>
          <w:p w14:paraId="08EA9955">
            <w:pPr>
              <w:keepNext w:val="0"/>
              <w:keepLines w:val="0"/>
              <w:widowControl/>
              <w:suppressLineNumbers w:val="0"/>
              <w:jc w:val="center"/>
              <w:textAlignment w:val="center"/>
              <w:rPr>
                <w:rFonts w:hint="eastAsia" w:ascii="宋体" w:hAnsi="宋体" w:eastAsia="宋体" w:cs="宋体"/>
                <w:b w:val="0"/>
                <w:bCs w:val="0"/>
                <w:color w:val="333333"/>
                <w:sz w:val="21"/>
                <w:szCs w:val="21"/>
                <w:lang w:val="en-US" w:eastAsia="zh-CN"/>
              </w:rPr>
            </w:pPr>
            <w:r>
              <w:rPr>
                <w:rFonts w:hint="eastAsia" w:ascii="宋体" w:hAnsi="宋体" w:eastAsia="宋体" w:cs="宋体"/>
                <w:b w:val="0"/>
                <w:bCs w:val="0"/>
                <w:color w:val="333333"/>
                <w:sz w:val="21"/>
                <w:szCs w:val="21"/>
                <w:lang w:val="en-US" w:eastAsia="zh-CN"/>
              </w:rPr>
              <w:t>站立式标本储存池</w:t>
            </w:r>
          </w:p>
        </w:tc>
        <w:tc>
          <w:tcPr>
            <w:tcW w:w="3670" w:type="dxa"/>
            <w:vAlign w:val="center"/>
          </w:tcPr>
          <w:p w14:paraId="2B79B80A">
            <w:pPr>
              <w:keepNext w:val="0"/>
              <w:keepLines w:val="0"/>
              <w:widowControl/>
              <w:suppressLineNumbers w:val="0"/>
              <w:jc w:val="left"/>
              <w:rPr>
                <w:rFonts w:hint="default" w:ascii="宋体" w:hAnsi="宋体" w:eastAsia="宋体" w:cs="宋体"/>
                <w:i w:val="0"/>
                <w:iCs w:val="0"/>
                <w:color w:val="000000"/>
                <w:kern w:val="0"/>
                <w:sz w:val="21"/>
                <w:szCs w:val="21"/>
                <w:u w:val="none"/>
                <w:lang w:val="en-US" w:eastAsia="zh-CN"/>
              </w:rPr>
            </w:pPr>
            <w:r>
              <w:rPr>
                <w:rFonts w:hint="default" w:ascii="宋体" w:hAnsi="宋体" w:eastAsia="宋体" w:cs="宋体"/>
                <w:i w:val="0"/>
                <w:iCs w:val="0"/>
                <w:color w:val="000000"/>
                <w:kern w:val="0"/>
                <w:sz w:val="21"/>
                <w:szCs w:val="21"/>
                <w:u w:val="none"/>
                <w:lang w:val="en-US" w:eastAsia="zh-CN"/>
              </w:rPr>
              <w:t>储存池规格：</w:t>
            </w:r>
            <w:r>
              <w:rPr>
                <w:rFonts w:hint="eastAsia" w:ascii="宋体" w:hAnsi="宋体" w:cs="宋体"/>
                <w:i w:val="0"/>
                <w:iCs w:val="0"/>
                <w:color w:val="000000"/>
                <w:kern w:val="0"/>
                <w:sz w:val="21"/>
                <w:szCs w:val="21"/>
                <w:u w:val="none"/>
                <w:lang w:val="en-US" w:eastAsia="zh-CN"/>
              </w:rPr>
              <w:t>60</w:t>
            </w:r>
            <w:r>
              <w:rPr>
                <w:rFonts w:hint="default" w:ascii="宋体" w:hAnsi="宋体" w:eastAsia="宋体" w:cs="宋体"/>
                <w:i w:val="0"/>
                <w:iCs w:val="0"/>
                <w:color w:val="000000"/>
                <w:kern w:val="0"/>
                <w:sz w:val="21"/>
                <w:szCs w:val="21"/>
                <w:u w:val="none"/>
                <w:lang w:val="en-US" w:eastAsia="zh-CN"/>
              </w:rPr>
              <w:t>0mm×</w:t>
            </w:r>
            <w:r>
              <w:rPr>
                <w:rFonts w:hint="eastAsia" w:ascii="宋体" w:hAnsi="宋体" w:cs="宋体"/>
                <w:i w:val="0"/>
                <w:iCs w:val="0"/>
                <w:color w:val="000000"/>
                <w:kern w:val="0"/>
                <w:sz w:val="21"/>
                <w:szCs w:val="21"/>
                <w:u w:val="none"/>
                <w:lang w:val="en-US" w:eastAsia="zh-CN"/>
              </w:rPr>
              <w:t>50</w:t>
            </w:r>
            <w:r>
              <w:rPr>
                <w:rFonts w:hint="default" w:ascii="宋体" w:hAnsi="宋体" w:eastAsia="宋体" w:cs="宋体"/>
                <w:i w:val="0"/>
                <w:iCs w:val="0"/>
                <w:color w:val="000000"/>
                <w:kern w:val="0"/>
                <w:sz w:val="21"/>
                <w:szCs w:val="21"/>
                <w:u w:val="none"/>
                <w:lang w:val="en-US" w:eastAsia="zh-CN"/>
              </w:rPr>
              <w:t>0mm×2</w:t>
            </w:r>
            <w:r>
              <w:rPr>
                <w:rFonts w:hint="eastAsia" w:ascii="宋体" w:hAnsi="宋体" w:cs="宋体"/>
                <w:i w:val="0"/>
                <w:iCs w:val="0"/>
                <w:color w:val="000000"/>
                <w:kern w:val="0"/>
                <w:sz w:val="21"/>
                <w:szCs w:val="21"/>
                <w:u w:val="none"/>
                <w:lang w:val="en-US" w:eastAsia="zh-CN"/>
              </w:rPr>
              <w:t>2</w:t>
            </w:r>
            <w:r>
              <w:rPr>
                <w:rFonts w:hint="default" w:ascii="宋体" w:hAnsi="宋体" w:eastAsia="宋体" w:cs="宋体"/>
                <w:i w:val="0"/>
                <w:iCs w:val="0"/>
                <w:color w:val="000000"/>
                <w:kern w:val="0"/>
                <w:sz w:val="21"/>
                <w:szCs w:val="21"/>
                <w:u w:val="none"/>
                <w:lang w:val="en-US" w:eastAsia="zh-CN"/>
              </w:rPr>
              <w:t>00mm，</w:t>
            </w:r>
          </w:p>
          <w:p w14:paraId="3868E4FD">
            <w:pPr>
              <w:keepNext w:val="0"/>
              <w:keepLines w:val="0"/>
              <w:widowControl/>
              <w:suppressLineNumbers w:val="0"/>
              <w:jc w:val="left"/>
              <w:rPr>
                <w:rFonts w:hint="default" w:ascii="宋体" w:hAnsi="宋体" w:eastAsia="宋体" w:cs="宋体"/>
                <w:i w:val="0"/>
                <w:iCs w:val="0"/>
                <w:color w:val="000000"/>
                <w:kern w:val="0"/>
                <w:sz w:val="21"/>
                <w:szCs w:val="21"/>
                <w:u w:val="none"/>
                <w:lang w:val="en-US" w:eastAsia="zh-CN"/>
              </w:rPr>
            </w:pPr>
            <w:r>
              <w:rPr>
                <w:rFonts w:hint="default" w:ascii="宋体" w:hAnsi="宋体" w:eastAsia="宋体" w:cs="宋体"/>
                <w:i w:val="0"/>
                <w:iCs w:val="0"/>
                <w:color w:val="000000"/>
                <w:kern w:val="0"/>
                <w:sz w:val="21"/>
                <w:szCs w:val="21"/>
                <w:u w:val="none"/>
                <w:lang w:val="en-US" w:eastAsia="zh-CN"/>
              </w:rPr>
              <w:t>1、标本池主体采用20mm厚耐酸碱特级乳白色PVFE材料制作；</w:t>
            </w:r>
            <w:r>
              <w:rPr>
                <w:rFonts w:hint="eastAsia" w:ascii="宋体" w:hAnsi="宋体" w:eastAsia="宋体" w:cs="宋体"/>
                <w:i w:val="0"/>
                <w:iCs w:val="0"/>
                <w:color w:val="000000"/>
                <w:kern w:val="0"/>
                <w:sz w:val="21"/>
                <w:szCs w:val="21"/>
                <w:u w:val="none"/>
                <w:lang w:val="en-US" w:eastAsia="zh-CN"/>
              </w:rPr>
              <w:t>或国标SUS304不锈钢材质，厚度为2mm（±0.2mm）</w:t>
            </w:r>
          </w:p>
          <w:p w14:paraId="322CF6EC">
            <w:pPr>
              <w:keepNext w:val="0"/>
              <w:keepLines w:val="0"/>
              <w:widowControl/>
              <w:suppressLineNumbers w:val="0"/>
              <w:jc w:val="left"/>
              <w:rPr>
                <w:rFonts w:hint="default" w:ascii="宋体" w:hAnsi="宋体" w:eastAsia="宋体" w:cs="宋体"/>
                <w:i w:val="0"/>
                <w:iCs w:val="0"/>
                <w:color w:val="000000"/>
                <w:kern w:val="0"/>
                <w:sz w:val="21"/>
                <w:szCs w:val="21"/>
                <w:u w:val="none"/>
                <w:lang w:val="en-US" w:eastAsia="zh-CN"/>
              </w:rPr>
            </w:pPr>
            <w:r>
              <w:rPr>
                <w:rFonts w:hint="default" w:ascii="宋体" w:hAnsi="宋体" w:eastAsia="宋体" w:cs="宋体"/>
                <w:i w:val="0"/>
                <w:iCs w:val="0"/>
                <w:color w:val="000000"/>
                <w:kern w:val="0"/>
                <w:sz w:val="21"/>
                <w:szCs w:val="21"/>
                <w:u w:val="none"/>
                <w:lang w:val="en-US" w:eastAsia="zh-CN"/>
              </w:rPr>
              <w:t>2、标本池盖板采用15mm厚耐酸碱特级乳白色PVFE材料制作；（盖板采用外扣式）</w:t>
            </w:r>
            <w:r>
              <w:rPr>
                <w:rFonts w:hint="eastAsia" w:ascii="宋体" w:hAnsi="宋体" w:cs="宋体"/>
                <w:i w:val="0"/>
                <w:iCs w:val="0"/>
                <w:color w:val="000000"/>
                <w:kern w:val="0"/>
                <w:sz w:val="21"/>
                <w:szCs w:val="21"/>
                <w:u w:val="none"/>
                <w:lang w:val="en-US" w:eastAsia="zh-CN"/>
              </w:rPr>
              <w:t xml:space="preserve">；或盖板不锈钢材质，每块盖板断面间隙为不超过3mm，同时每块板边缘粘有防腐静音橡胶垫。 </w:t>
            </w:r>
          </w:p>
          <w:p w14:paraId="38DEFC35">
            <w:pPr>
              <w:keepNext w:val="0"/>
              <w:keepLines w:val="0"/>
              <w:widowControl/>
              <w:suppressLineNumbers w:val="0"/>
              <w:jc w:val="left"/>
              <w:rPr>
                <w:rFonts w:hint="default" w:ascii="宋体" w:hAnsi="宋体" w:eastAsia="宋体" w:cs="宋体"/>
                <w:i w:val="0"/>
                <w:iCs w:val="0"/>
                <w:color w:val="000000"/>
                <w:kern w:val="0"/>
                <w:sz w:val="21"/>
                <w:szCs w:val="21"/>
                <w:u w:val="none"/>
                <w:lang w:val="en-US" w:eastAsia="zh-CN"/>
              </w:rPr>
            </w:pPr>
            <w:r>
              <w:rPr>
                <w:rFonts w:hint="default" w:ascii="宋体" w:hAnsi="宋体" w:eastAsia="宋体" w:cs="宋体"/>
                <w:i w:val="0"/>
                <w:iCs w:val="0"/>
                <w:color w:val="000000"/>
                <w:kern w:val="0"/>
                <w:sz w:val="21"/>
                <w:szCs w:val="21"/>
                <w:u w:val="none"/>
                <w:lang w:val="en-US" w:eastAsia="zh-CN"/>
              </w:rPr>
              <w:t>3、每个盖板配带2个316不锈钢提手，每个池内配带1个尸体挂钩。</w:t>
            </w:r>
          </w:p>
          <w:p w14:paraId="7FD55FE5">
            <w:pPr>
              <w:keepNext w:val="0"/>
              <w:keepLines w:val="0"/>
              <w:widowControl/>
              <w:suppressLineNumbers w:val="0"/>
              <w:jc w:val="left"/>
              <w:rPr>
                <w:rFonts w:hint="default" w:ascii="宋体" w:hAnsi="宋体" w:eastAsia="宋体" w:cs="宋体"/>
                <w:i w:val="0"/>
                <w:iCs w:val="0"/>
                <w:color w:val="000000"/>
                <w:kern w:val="0"/>
                <w:sz w:val="21"/>
                <w:szCs w:val="21"/>
                <w:u w:val="none"/>
                <w:lang w:val="en-US" w:eastAsia="zh-CN"/>
              </w:rPr>
            </w:pPr>
            <w:r>
              <w:rPr>
                <w:rFonts w:hint="default" w:ascii="宋体" w:hAnsi="宋体" w:eastAsia="宋体" w:cs="宋体"/>
                <w:i w:val="0"/>
                <w:iCs w:val="0"/>
                <w:color w:val="000000"/>
                <w:kern w:val="0"/>
                <w:sz w:val="21"/>
                <w:szCs w:val="21"/>
                <w:u w:val="none"/>
                <w:lang w:val="en-US" w:eastAsia="zh-CN"/>
              </w:rPr>
              <w:t>4、配套配套抗浮板及加强带，具备标本防漂浮功能。</w:t>
            </w:r>
          </w:p>
          <w:p w14:paraId="09B505FA">
            <w:pPr>
              <w:keepNext w:val="0"/>
              <w:keepLines w:val="0"/>
              <w:widowControl/>
              <w:suppressLineNumbers w:val="0"/>
              <w:jc w:val="left"/>
              <w:rPr>
                <w:rFonts w:hint="eastAsia" w:ascii="宋体" w:hAnsi="宋体" w:cs="宋体"/>
                <w:i w:val="0"/>
                <w:iCs w:val="0"/>
                <w:color w:val="auto"/>
                <w:kern w:val="0"/>
                <w:sz w:val="21"/>
                <w:szCs w:val="21"/>
                <w:u w:val="none"/>
                <w:lang w:val="en-US" w:eastAsia="zh-CN"/>
              </w:rPr>
            </w:pPr>
            <w:r>
              <w:rPr>
                <w:rFonts w:hint="default" w:ascii="宋体" w:hAnsi="宋体" w:eastAsia="宋体" w:cs="宋体"/>
                <w:i w:val="0"/>
                <w:iCs w:val="0"/>
                <w:color w:val="000000"/>
                <w:kern w:val="0"/>
                <w:sz w:val="21"/>
                <w:szCs w:val="21"/>
                <w:u w:val="none"/>
                <w:lang w:val="en-US" w:eastAsia="zh-CN"/>
              </w:rPr>
              <w:t>5、标本池化学性能稳定，具有耐强酸、强碱、防腐蚀，油、盐、水等各种液体腐蚀。抗静电、抗老化、抗辐射，抗冲击，使用寿命长。易清洗、不释放任何有害气体等特点：板材密度：1.6～1.7；耐酸性能H2SO4：70±2%；热胀系数 m/m℃：11*10-5；抗拉屈强度：26.0-45.0Mpa；抗拉断裂强度：28.0-40.0Mpa；电阻平均值≤2.0*108Ω。</w:t>
            </w:r>
            <w:r>
              <w:rPr>
                <w:rFonts w:hint="eastAsia" w:ascii="宋体" w:hAnsi="宋体" w:cs="宋体"/>
                <w:i w:val="0"/>
                <w:iCs w:val="0"/>
                <w:color w:val="auto"/>
                <w:kern w:val="0"/>
                <w:sz w:val="21"/>
                <w:szCs w:val="21"/>
                <w:u w:val="none"/>
                <w:lang w:val="en-US" w:eastAsia="zh-CN"/>
              </w:rPr>
              <w:t>(含智慧标本管理软件)</w:t>
            </w:r>
          </w:p>
          <w:p w14:paraId="34168BF7">
            <w:pPr>
              <w:keepNext w:val="0"/>
              <w:keepLines w:val="0"/>
              <w:widowControl/>
              <w:suppressLineNumbers w:val="0"/>
              <w:jc w:val="left"/>
              <w:rPr>
                <w:rFonts w:hint="default" w:ascii="Times New Roman" w:hAnsi="Times New Roman" w:eastAsia="宋体" w:cs="Times New Roman"/>
                <w:b w:val="0"/>
                <w:bCs w:val="0"/>
                <w:sz w:val="24"/>
                <w:szCs w:val="24"/>
                <w:lang w:val="en-US"/>
              </w:rPr>
            </w:pPr>
            <w:r>
              <w:rPr>
                <w:rFonts w:hint="eastAsia" w:ascii="宋体" w:hAnsi="宋体" w:cs="宋体"/>
                <w:i w:val="0"/>
                <w:iCs w:val="0"/>
                <w:color w:val="auto"/>
                <w:kern w:val="0"/>
                <w:sz w:val="21"/>
                <w:szCs w:val="21"/>
                <w:u w:val="none"/>
                <w:lang w:val="en-US" w:eastAsia="zh-CN"/>
              </w:rPr>
              <w:t>6.</w:t>
            </w:r>
            <w:r>
              <w:rPr>
                <w:rFonts w:hint="eastAsia" w:ascii="宋体" w:hAnsi="宋体" w:eastAsia="宋体" w:cs="宋体"/>
                <w:i w:val="0"/>
                <w:iCs w:val="0"/>
                <w:color w:val="000000"/>
                <w:kern w:val="0"/>
                <w:sz w:val="21"/>
                <w:szCs w:val="21"/>
                <w:u w:val="none"/>
                <w:lang w:val="en-US" w:eastAsia="zh-CN"/>
              </w:rPr>
              <w:t>防渗漏处理：内胆外围确保内液体不会漏入地下，污染土壤和地</w:t>
            </w:r>
            <w:r>
              <w:rPr>
                <w:rFonts w:hint="eastAsia" w:ascii="宋体" w:hAnsi="宋体" w:cs="宋体"/>
                <w:i w:val="0"/>
                <w:iCs w:val="0"/>
                <w:color w:val="000000"/>
                <w:kern w:val="0"/>
                <w:sz w:val="21"/>
                <w:szCs w:val="21"/>
                <w:u w:val="none"/>
                <w:lang w:val="en-US" w:eastAsia="zh-CN"/>
              </w:rPr>
              <w:t>下。</w:t>
            </w:r>
          </w:p>
        </w:tc>
        <w:tc>
          <w:tcPr>
            <w:tcW w:w="795" w:type="dxa"/>
            <w:vAlign w:val="center"/>
          </w:tcPr>
          <w:p w14:paraId="687706FA">
            <w:pPr>
              <w:keepNext w:val="0"/>
              <w:keepLines w:val="0"/>
              <w:widowControl/>
              <w:suppressLineNumbers w:val="0"/>
              <w:jc w:val="center"/>
              <w:textAlignment w:val="center"/>
              <w:rPr>
                <w:rFonts w:hint="eastAsia" w:ascii="Times New Roman" w:hAnsi="Times New Roman" w:eastAsia="宋体" w:cs="Times New Roman"/>
                <w:b w:val="0"/>
                <w:bCs w:val="0"/>
                <w:sz w:val="24"/>
                <w:szCs w:val="24"/>
              </w:rPr>
            </w:pPr>
            <w:r>
              <w:rPr>
                <w:rFonts w:hint="eastAsia" w:ascii="宋体" w:hAnsi="宋体" w:eastAsia="宋体" w:cs="宋体"/>
                <w:b w:val="0"/>
                <w:bCs w:val="0"/>
                <w:i w:val="0"/>
                <w:iCs w:val="0"/>
                <w:color w:val="000000"/>
                <w:kern w:val="0"/>
                <w:sz w:val="21"/>
                <w:szCs w:val="21"/>
                <w:u w:val="none"/>
                <w:lang w:val="en-US" w:eastAsia="zh-CN"/>
              </w:rPr>
              <w:t>套</w:t>
            </w:r>
          </w:p>
        </w:tc>
        <w:tc>
          <w:tcPr>
            <w:tcW w:w="473" w:type="dxa"/>
            <w:vAlign w:val="center"/>
          </w:tcPr>
          <w:p w14:paraId="11B5A14F">
            <w:pPr>
              <w:keepNext w:val="0"/>
              <w:keepLines w:val="0"/>
              <w:widowControl/>
              <w:suppressLineNumbers w:val="0"/>
              <w:jc w:val="center"/>
              <w:textAlignment w:val="center"/>
              <w:rPr>
                <w:rFonts w:hint="default" w:ascii="Times New Roman" w:hAnsi="Times New Roman" w:eastAsia="宋体" w:cs="Times New Roman"/>
                <w:b w:val="0"/>
                <w:bCs w:val="0"/>
                <w:sz w:val="24"/>
                <w:szCs w:val="24"/>
                <w:lang w:val="en-US"/>
              </w:rPr>
            </w:pPr>
            <w:r>
              <w:rPr>
                <w:rFonts w:hint="eastAsia" w:ascii="宋体" w:hAnsi="宋体" w:cs="宋体"/>
                <w:b w:val="0"/>
                <w:bCs w:val="0"/>
                <w:i w:val="0"/>
                <w:iCs w:val="0"/>
                <w:color w:val="000000"/>
                <w:sz w:val="21"/>
                <w:szCs w:val="21"/>
                <w:u w:val="none"/>
                <w:lang w:val="en-US" w:eastAsia="zh-CN"/>
              </w:rPr>
              <w:t>60</w:t>
            </w:r>
          </w:p>
        </w:tc>
        <w:tc>
          <w:tcPr>
            <w:tcW w:w="994" w:type="dxa"/>
            <w:vAlign w:val="center"/>
          </w:tcPr>
          <w:p w14:paraId="6139486E">
            <w:pPr>
              <w:keepNext w:val="0"/>
              <w:keepLines w:val="0"/>
              <w:widowControl/>
              <w:suppressLineNumbers w:val="0"/>
              <w:jc w:val="center"/>
              <w:textAlignment w:val="center"/>
              <w:rPr>
                <w:rFonts w:hint="eastAsia" w:ascii="宋体" w:hAnsi="宋体" w:cs="宋体"/>
                <w:b w:val="0"/>
                <w:bCs w:val="0"/>
                <w:i w:val="0"/>
                <w:iCs w:val="0"/>
                <w:color w:val="000000"/>
                <w:kern w:val="0"/>
                <w:sz w:val="21"/>
                <w:szCs w:val="21"/>
                <w:u w:val="none"/>
                <w:lang w:val="en-US" w:eastAsia="zh-CN"/>
              </w:rPr>
            </w:pPr>
            <w:r>
              <w:rPr>
                <w:rFonts w:hint="default" w:ascii="宋体" w:hAnsi="宋体" w:eastAsia="宋体" w:cs="宋体"/>
                <w:b w:val="0"/>
                <w:bCs w:val="0"/>
                <w:i w:val="0"/>
                <w:iCs w:val="0"/>
                <w:color w:val="000000"/>
                <w:kern w:val="0"/>
                <w:sz w:val="21"/>
                <w:szCs w:val="21"/>
                <w:u w:val="none"/>
                <w:lang w:val="en-US" w:eastAsia="zh-CN"/>
              </w:rPr>
              <w:t>PVFE</w:t>
            </w:r>
            <w:r>
              <w:rPr>
                <w:rFonts w:hint="eastAsia" w:ascii="宋体" w:hAnsi="宋体" w:cs="宋体"/>
                <w:b w:val="0"/>
                <w:bCs w:val="0"/>
                <w:i w:val="0"/>
                <w:iCs w:val="0"/>
                <w:color w:val="000000"/>
                <w:kern w:val="0"/>
                <w:sz w:val="21"/>
                <w:szCs w:val="21"/>
                <w:u w:val="none"/>
                <w:lang w:val="en-US" w:eastAsia="zh-CN"/>
              </w:rPr>
              <w:t>：</w:t>
            </w:r>
          </w:p>
          <w:p w14:paraId="09654FA5">
            <w:pPr>
              <w:keepNext w:val="0"/>
              <w:keepLines w:val="0"/>
              <w:widowControl/>
              <w:suppressLineNumbers w:val="0"/>
              <w:jc w:val="center"/>
              <w:textAlignment w:val="center"/>
              <w:rPr>
                <w:rFonts w:hint="eastAsia" w:ascii="宋体" w:hAnsi="宋体" w:cs="宋体"/>
                <w:b w:val="0"/>
                <w:bCs w:val="0"/>
                <w:i w:val="0"/>
                <w:iCs w:val="0"/>
                <w:color w:val="000000"/>
                <w:kern w:val="0"/>
                <w:sz w:val="21"/>
                <w:szCs w:val="21"/>
                <w:u w:val="none"/>
                <w:lang w:val="en-US" w:eastAsia="zh-CN"/>
              </w:rPr>
            </w:pPr>
          </w:p>
          <w:p w14:paraId="4A9AF50C">
            <w:pPr>
              <w:keepNext w:val="0"/>
              <w:keepLines w:val="0"/>
              <w:widowControl/>
              <w:suppressLineNumbers w:val="0"/>
              <w:jc w:val="center"/>
              <w:textAlignment w:val="center"/>
              <w:rPr>
                <w:rFonts w:hint="eastAsia" w:ascii="宋体" w:hAnsi="宋体" w:cs="宋体"/>
                <w:b w:val="0"/>
                <w:bCs w:val="0"/>
                <w:i w:val="0"/>
                <w:iCs w:val="0"/>
                <w:color w:val="000000"/>
                <w:kern w:val="0"/>
                <w:sz w:val="21"/>
                <w:szCs w:val="21"/>
                <w:u w:val="none"/>
                <w:lang w:val="en-US" w:eastAsia="zh-CN"/>
              </w:rPr>
            </w:pPr>
          </w:p>
          <w:p w14:paraId="413C34D7">
            <w:pPr>
              <w:keepNext w:val="0"/>
              <w:keepLines w:val="0"/>
              <w:widowControl/>
              <w:suppressLineNumbers w:val="0"/>
              <w:jc w:val="center"/>
              <w:textAlignment w:val="center"/>
              <w:rPr>
                <w:rFonts w:hint="eastAsia" w:ascii="宋体" w:hAnsi="宋体" w:cs="宋体"/>
                <w:b w:val="0"/>
                <w:bCs w:val="0"/>
                <w:i w:val="0"/>
                <w:iCs w:val="0"/>
                <w:color w:val="000000"/>
                <w:kern w:val="0"/>
                <w:sz w:val="21"/>
                <w:szCs w:val="21"/>
                <w:u w:val="none"/>
                <w:lang w:val="en-US" w:eastAsia="zh-CN"/>
              </w:rPr>
            </w:pPr>
          </w:p>
          <w:p w14:paraId="4CD8A05B">
            <w:pPr>
              <w:keepNext w:val="0"/>
              <w:keepLines w:val="0"/>
              <w:widowControl/>
              <w:suppressLineNumbers w:val="0"/>
              <w:jc w:val="both"/>
              <w:textAlignment w:val="center"/>
              <w:rPr>
                <w:rFonts w:hint="default" w:ascii="Times New Roman" w:hAnsi="Times New Roman" w:eastAsia="宋体" w:cs="Times New Roman"/>
                <w:b w:val="0"/>
                <w:bCs w:val="0"/>
                <w:color w:val="auto"/>
                <w:sz w:val="24"/>
                <w:szCs w:val="24"/>
                <w:lang w:val="en-US"/>
              </w:rPr>
            </w:pPr>
            <w:r>
              <w:rPr>
                <w:rFonts w:hint="eastAsia" w:ascii="宋体" w:hAnsi="宋体" w:eastAsia="宋体" w:cs="宋体"/>
                <w:i w:val="0"/>
                <w:iCs w:val="0"/>
                <w:color w:val="000000"/>
                <w:kern w:val="0"/>
                <w:sz w:val="21"/>
                <w:szCs w:val="21"/>
                <w:u w:val="none"/>
                <w:lang w:val="en-US" w:eastAsia="zh-CN"/>
              </w:rPr>
              <w:t>SUS304不锈钢</w:t>
            </w:r>
            <w:r>
              <w:rPr>
                <w:rFonts w:hint="eastAsia" w:ascii="宋体" w:hAnsi="宋体" w:cs="宋体"/>
                <w:i w:val="0"/>
                <w:iCs w:val="0"/>
                <w:color w:val="000000"/>
                <w:kern w:val="0"/>
                <w:sz w:val="21"/>
                <w:szCs w:val="21"/>
                <w:u w:val="none"/>
                <w:lang w:val="en-US" w:eastAsia="zh-CN"/>
              </w:rPr>
              <w:t>：</w:t>
            </w:r>
          </w:p>
        </w:tc>
        <w:tc>
          <w:tcPr>
            <w:tcW w:w="982" w:type="dxa"/>
            <w:vAlign w:val="center"/>
          </w:tcPr>
          <w:p w14:paraId="0DC08350">
            <w:pPr>
              <w:keepNext w:val="0"/>
              <w:keepLines w:val="0"/>
              <w:widowControl/>
              <w:suppressLineNumbers w:val="0"/>
              <w:jc w:val="center"/>
              <w:textAlignment w:val="center"/>
              <w:rPr>
                <w:rFonts w:hint="eastAsia" w:ascii="宋体" w:hAnsi="宋体" w:cs="宋体"/>
                <w:b w:val="0"/>
                <w:bCs w:val="0"/>
                <w:i w:val="0"/>
                <w:iCs w:val="0"/>
                <w:color w:val="000000"/>
                <w:kern w:val="0"/>
                <w:sz w:val="21"/>
                <w:szCs w:val="21"/>
                <w:u w:val="none"/>
                <w:lang w:val="en-US" w:eastAsia="zh-CN"/>
              </w:rPr>
            </w:pPr>
            <w:r>
              <w:rPr>
                <w:rFonts w:hint="default" w:ascii="宋体" w:hAnsi="宋体" w:eastAsia="宋体" w:cs="宋体"/>
                <w:b w:val="0"/>
                <w:bCs w:val="0"/>
                <w:i w:val="0"/>
                <w:iCs w:val="0"/>
                <w:color w:val="000000"/>
                <w:kern w:val="0"/>
                <w:sz w:val="21"/>
                <w:szCs w:val="21"/>
                <w:u w:val="none"/>
                <w:lang w:val="en-US" w:eastAsia="zh-CN"/>
              </w:rPr>
              <w:t>PVFE</w:t>
            </w:r>
            <w:r>
              <w:rPr>
                <w:rFonts w:hint="eastAsia" w:ascii="宋体" w:hAnsi="宋体" w:cs="宋体"/>
                <w:b w:val="0"/>
                <w:bCs w:val="0"/>
                <w:i w:val="0"/>
                <w:iCs w:val="0"/>
                <w:color w:val="000000"/>
                <w:kern w:val="0"/>
                <w:sz w:val="21"/>
                <w:szCs w:val="21"/>
                <w:u w:val="none"/>
                <w:lang w:val="en-US" w:eastAsia="zh-CN"/>
              </w:rPr>
              <w:t>：</w:t>
            </w:r>
          </w:p>
          <w:p w14:paraId="7211B934">
            <w:pPr>
              <w:keepNext w:val="0"/>
              <w:keepLines w:val="0"/>
              <w:widowControl/>
              <w:suppressLineNumbers w:val="0"/>
              <w:jc w:val="center"/>
              <w:textAlignment w:val="center"/>
              <w:rPr>
                <w:rFonts w:hint="eastAsia" w:ascii="宋体" w:hAnsi="宋体" w:cs="宋体"/>
                <w:b w:val="0"/>
                <w:bCs w:val="0"/>
                <w:i w:val="0"/>
                <w:iCs w:val="0"/>
                <w:color w:val="000000"/>
                <w:kern w:val="0"/>
                <w:sz w:val="21"/>
                <w:szCs w:val="21"/>
                <w:u w:val="none"/>
                <w:lang w:val="en-US" w:eastAsia="zh-CN"/>
              </w:rPr>
            </w:pPr>
          </w:p>
          <w:p w14:paraId="5F5E4CAF">
            <w:pPr>
              <w:keepNext w:val="0"/>
              <w:keepLines w:val="0"/>
              <w:widowControl/>
              <w:suppressLineNumbers w:val="0"/>
              <w:jc w:val="center"/>
              <w:textAlignment w:val="center"/>
              <w:rPr>
                <w:rFonts w:hint="eastAsia" w:ascii="宋体" w:hAnsi="宋体" w:cs="宋体"/>
                <w:b w:val="0"/>
                <w:bCs w:val="0"/>
                <w:i w:val="0"/>
                <w:iCs w:val="0"/>
                <w:color w:val="000000"/>
                <w:kern w:val="0"/>
                <w:sz w:val="21"/>
                <w:szCs w:val="21"/>
                <w:u w:val="none"/>
                <w:lang w:val="en-US" w:eastAsia="zh-CN"/>
              </w:rPr>
            </w:pPr>
          </w:p>
          <w:p w14:paraId="137D205A">
            <w:pPr>
              <w:keepNext w:val="0"/>
              <w:keepLines w:val="0"/>
              <w:widowControl/>
              <w:suppressLineNumbers w:val="0"/>
              <w:jc w:val="center"/>
              <w:textAlignment w:val="center"/>
              <w:rPr>
                <w:rFonts w:hint="eastAsia" w:ascii="宋体" w:hAnsi="宋体" w:cs="宋体"/>
                <w:b w:val="0"/>
                <w:bCs w:val="0"/>
                <w:i w:val="0"/>
                <w:iCs w:val="0"/>
                <w:color w:val="000000"/>
                <w:kern w:val="0"/>
                <w:sz w:val="21"/>
                <w:szCs w:val="21"/>
                <w:u w:val="none"/>
                <w:lang w:val="en-US" w:eastAsia="zh-CN"/>
              </w:rPr>
            </w:pPr>
          </w:p>
          <w:p w14:paraId="6A1D5C4D">
            <w:pPr>
              <w:keepNext w:val="0"/>
              <w:keepLines w:val="0"/>
              <w:widowControl/>
              <w:suppressLineNumbers w:val="0"/>
              <w:jc w:val="both"/>
              <w:textAlignment w:val="center"/>
              <w:rPr>
                <w:rFonts w:hint="default" w:ascii="Times New Roman" w:hAnsi="Times New Roman" w:eastAsia="宋体" w:cs="Times New Roman"/>
                <w:b w:val="0"/>
                <w:bCs w:val="0"/>
                <w:color w:val="auto"/>
                <w:sz w:val="24"/>
                <w:szCs w:val="24"/>
                <w:lang w:val="en-US"/>
              </w:rPr>
            </w:pPr>
            <w:r>
              <w:rPr>
                <w:rFonts w:hint="eastAsia" w:ascii="宋体" w:hAnsi="宋体" w:eastAsia="宋体" w:cs="宋体"/>
                <w:i w:val="0"/>
                <w:iCs w:val="0"/>
                <w:color w:val="000000"/>
                <w:kern w:val="0"/>
                <w:sz w:val="21"/>
                <w:szCs w:val="21"/>
                <w:u w:val="none"/>
                <w:lang w:val="en-US" w:eastAsia="zh-CN"/>
              </w:rPr>
              <w:t>SUS304不锈钢</w:t>
            </w:r>
            <w:r>
              <w:rPr>
                <w:rFonts w:hint="eastAsia" w:ascii="宋体" w:hAnsi="宋体" w:cs="宋体"/>
                <w:i w:val="0"/>
                <w:iCs w:val="0"/>
                <w:color w:val="000000"/>
                <w:kern w:val="0"/>
                <w:sz w:val="21"/>
                <w:szCs w:val="21"/>
                <w:u w:val="none"/>
                <w:lang w:val="en-US" w:eastAsia="zh-CN"/>
              </w:rPr>
              <w:t>：</w:t>
            </w:r>
          </w:p>
        </w:tc>
        <w:tc>
          <w:tcPr>
            <w:tcW w:w="982" w:type="dxa"/>
            <w:vAlign w:val="center"/>
          </w:tcPr>
          <w:p w14:paraId="446FA1B5">
            <w:pPr>
              <w:keepNext w:val="0"/>
              <w:keepLines w:val="0"/>
              <w:widowControl/>
              <w:suppressLineNumbers w:val="0"/>
              <w:jc w:val="center"/>
              <w:textAlignment w:val="center"/>
              <w:rPr>
                <w:rFonts w:hint="default" w:ascii="Times New Roman" w:hAnsi="Times New Roman" w:eastAsia="宋体"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3年</w:t>
            </w:r>
          </w:p>
        </w:tc>
      </w:tr>
      <w:tr w14:paraId="1636F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678" w:type="dxa"/>
            <w:vAlign w:val="center"/>
          </w:tcPr>
          <w:p w14:paraId="550F538B">
            <w:pPr>
              <w:keepNext w:val="0"/>
              <w:keepLines w:val="0"/>
              <w:widowControl/>
              <w:suppressLineNumbers w:val="0"/>
              <w:jc w:val="center"/>
              <w:textAlignment w:val="center"/>
              <w:rPr>
                <w:rFonts w:hint="default" w:ascii="宋体" w:hAnsi="宋体" w:cs="宋体"/>
                <w:b w:val="0"/>
                <w:bCs w:val="0"/>
                <w:i w:val="0"/>
                <w:iCs w:val="0"/>
                <w:color w:val="000000"/>
                <w:kern w:val="0"/>
                <w:sz w:val="21"/>
                <w:szCs w:val="21"/>
                <w:u w:val="none"/>
                <w:lang w:val="en-US" w:eastAsia="zh-CN"/>
              </w:rPr>
            </w:pPr>
            <w:r>
              <w:rPr>
                <w:rFonts w:hint="eastAsia" w:ascii="宋体" w:hAnsi="宋体" w:cs="宋体"/>
                <w:b w:val="0"/>
                <w:bCs w:val="0"/>
                <w:i w:val="0"/>
                <w:iCs w:val="0"/>
                <w:color w:val="000000"/>
                <w:kern w:val="0"/>
                <w:sz w:val="21"/>
                <w:szCs w:val="21"/>
                <w:u w:val="none"/>
                <w:lang w:val="en-US" w:eastAsia="zh-CN"/>
              </w:rPr>
              <w:t>2</w:t>
            </w:r>
          </w:p>
        </w:tc>
        <w:tc>
          <w:tcPr>
            <w:tcW w:w="1211" w:type="dxa"/>
            <w:vAlign w:val="center"/>
          </w:tcPr>
          <w:p w14:paraId="59F16C07">
            <w:pPr>
              <w:keepNext w:val="0"/>
              <w:keepLines w:val="0"/>
              <w:widowControl/>
              <w:suppressLineNumbers w:val="0"/>
              <w:jc w:val="center"/>
              <w:rPr>
                <w:rFonts w:hint="eastAsia" w:ascii="宋体" w:hAnsi="宋体" w:eastAsia="宋体" w:cs="宋体"/>
                <w:b w:val="0"/>
                <w:bCs w:val="0"/>
                <w:i w:val="0"/>
                <w:iCs w:val="0"/>
                <w:color w:val="000000"/>
                <w:kern w:val="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rPr>
              <w:t>解剖标本智能打捞系统（行车）</w:t>
            </w:r>
          </w:p>
        </w:tc>
        <w:tc>
          <w:tcPr>
            <w:tcW w:w="3670" w:type="dxa"/>
            <w:vAlign w:val="center"/>
          </w:tcPr>
          <w:p w14:paraId="77120ECE">
            <w:pPr>
              <w:keepNext w:val="0"/>
              <w:keepLines w:val="0"/>
              <w:widowControl/>
              <w:numPr>
                <w:ilvl w:val="0"/>
                <w:numId w:val="0"/>
              </w:numPr>
              <w:suppressLineNumbers w:val="0"/>
              <w:jc w:val="left"/>
              <w:rPr>
                <w:rFonts w:hint="default"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由专业厂家定制产品，满足与标本池配套打捞尸体使用；</w:t>
            </w:r>
          </w:p>
          <w:p w14:paraId="27CE6F46">
            <w:pPr>
              <w:keepNext w:val="0"/>
              <w:keepLines w:val="0"/>
              <w:widowControl/>
              <w:numPr>
                <w:ilvl w:val="0"/>
                <w:numId w:val="0"/>
              </w:numPr>
              <w:suppressLineNumbers w:val="0"/>
              <w:jc w:val="left"/>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lang w:val="en-US" w:eastAsia="zh-CN"/>
              </w:rPr>
              <w:t>1、</w:t>
            </w:r>
            <w:r>
              <w:rPr>
                <w:rFonts w:hint="eastAsia" w:ascii="宋体" w:hAnsi="宋体" w:eastAsia="宋体" w:cs="宋体"/>
                <w:b w:val="0"/>
                <w:bCs w:val="0"/>
                <w:color w:val="000000"/>
                <w:kern w:val="0"/>
                <w:sz w:val="21"/>
                <w:szCs w:val="21"/>
              </w:rPr>
              <w:t>制造、安装、使用等均应符合JB/T1306-2008之规定和具有中华人民共和国特种设备生产许可证（起重机械安装含修理）。</w:t>
            </w:r>
          </w:p>
          <w:p w14:paraId="68E23FE0">
            <w:pPr>
              <w:keepNext w:val="0"/>
              <w:keepLines w:val="0"/>
              <w:widowControl/>
              <w:numPr>
                <w:ilvl w:val="0"/>
                <w:numId w:val="0"/>
              </w:numPr>
              <w:suppressLineNumbers w:val="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2、</w:t>
            </w:r>
            <w:r>
              <w:rPr>
                <w:rStyle w:val="18"/>
                <w:rFonts w:hint="eastAsia" w:ascii="宋体" w:hAnsi="宋体" w:eastAsia="宋体" w:cs="宋体"/>
                <w:b w:val="0"/>
                <w:bCs w:val="0"/>
                <w:color w:val="000000"/>
                <w:sz w:val="21"/>
                <w:szCs w:val="21"/>
                <w:lang w:val="en-US" w:eastAsia="zh-CN"/>
              </w:rPr>
              <w:t>材质适用Q235B，全部材料要求防甲醛腐蚀处理，轨道、横梁采用国内知名品牌钢材材质，截面尺寸按照型钢标准截面，轨道长度、横梁跨度根据实际尺寸设计，增加起吊稳定性。</w:t>
            </w:r>
          </w:p>
          <w:p w14:paraId="5081875D">
            <w:pPr>
              <w:keepNext w:val="0"/>
              <w:keepLines w:val="0"/>
              <w:widowControl/>
              <w:suppressLineNumbers w:val="0"/>
              <w:jc w:val="left"/>
              <w:textAlignment w:val="center"/>
              <w:rPr>
                <w:rStyle w:val="18"/>
                <w:rFonts w:hint="eastAsia" w:ascii="宋体" w:hAnsi="宋体" w:eastAsia="宋体" w:cs="宋体"/>
                <w:b w:val="0"/>
                <w:bCs w:val="0"/>
                <w:color w:val="000000"/>
                <w:sz w:val="21"/>
                <w:szCs w:val="21"/>
                <w:lang w:val="en-US" w:eastAsia="zh-CN"/>
              </w:rPr>
            </w:pPr>
            <w:r>
              <w:rPr>
                <w:rStyle w:val="18"/>
                <w:rFonts w:hint="eastAsia" w:ascii="宋体" w:hAnsi="宋体" w:eastAsia="宋体" w:cs="宋体"/>
                <w:b w:val="0"/>
                <w:bCs w:val="0"/>
                <w:color w:val="000000"/>
                <w:sz w:val="21"/>
                <w:szCs w:val="21"/>
                <w:lang w:val="en-US" w:eastAsia="zh-CN"/>
              </w:rPr>
              <w:t>3、起升高度：6米，提升速度：8米/分，葫芦运行速度：20米/分，起重机运行速度：20米/分，工字梁轨道型号:18b，钢丝绳直径7mm，丝直径0.22mm；起升电动机: 容量：0.8KW，转速：1380转/分，相数：3相，电压：380V，电流：2.4A ，频率：50周/秒；运行电动机：容量：0.2KW，转速：1380转/分，相数：3相，电压：380V，电流：0.72A，频率：50周/秒，结合次数:120次/时。</w:t>
            </w:r>
          </w:p>
          <w:p w14:paraId="361E6D82">
            <w:pPr>
              <w:keepNext w:val="0"/>
              <w:keepLines w:val="0"/>
              <w:widowControl/>
              <w:numPr>
                <w:ilvl w:val="0"/>
                <w:numId w:val="0"/>
              </w:numPr>
              <w:suppressLineNumbers w:val="0"/>
              <w:ind w:left="0" w:leftChars="0" w:firstLine="0" w:firstLineChars="0"/>
              <w:jc w:val="left"/>
              <w:rPr>
                <w:rFonts w:hint="default" w:ascii="宋体" w:hAnsi="宋体" w:eastAsia="宋体" w:cs="宋体"/>
                <w:b w:val="0"/>
                <w:bCs w:val="0"/>
                <w:i w:val="0"/>
                <w:iCs w:val="0"/>
                <w:color w:val="000000"/>
                <w:kern w:val="0"/>
                <w:sz w:val="21"/>
                <w:szCs w:val="21"/>
                <w:u w:val="none"/>
                <w:lang w:val="en-US" w:eastAsia="zh-CN"/>
              </w:rPr>
            </w:pPr>
            <w:r>
              <w:rPr>
                <w:rStyle w:val="18"/>
                <w:rFonts w:hint="eastAsia" w:ascii="宋体" w:hAnsi="宋体" w:eastAsia="宋体" w:cs="宋体"/>
                <w:b w:val="0"/>
                <w:bCs w:val="0"/>
                <w:color w:val="000000"/>
                <w:sz w:val="21"/>
                <w:szCs w:val="21"/>
                <w:lang w:val="en-US" w:eastAsia="zh-CN"/>
              </w:rPr>
              <w:t>4、</w:t>
            </w:r>
            <w:r>
              <w:rPr>
                <w:rFonts w:hint="eastAsia" w:ascii="宋体" w:hAnsi="宋体" w:eastAsia="宋体" w:cs="宋体"/>
                <w:b w:val="0"/>
                <w:bCs w:val="0"/>
                <w:color w:val="000000"/>
                <w:kern w:val="0"/>
                <w:sz w:val="21"/>
                <w:szCs w:val="21"/>
              </w:rPr>
              <w:t>打捞系统起重负载重量≥</w:t>
            </w:r>
            <w:r>
              <w:rPr>
                <w:rFonts w:hint="eastAsia" w:ascii="宋体" w:hAnsi="宋体" w:eastAsia="宋体" w:cs="宋体"/>
                <w:b w:val="0"/>
                <w:bCs w:val="0"/>
                <w:color w:val="000000"/>
                <w:kern w:val="0"/>
                <w:sz w:val="21"/>
                <w:szCs w:val="21"/>
                <w:lang w:val="en-US" w:eastAsia="zh-CN"/>
              </w:rPr>
              <w:t>1</w:t>
            </w:r>
            <w:r>
              <w:rPr>
                <w:rFonts w:hint="eastAsia" w:ascii="宋体" w:hAnsi="宋体" w:eastAsia="宋体" w:cs="宋体"/>
                <w:b w:val="0"/>
                <w:bCs w:val="0"/>
                <w:color w:val="000000"/>
                <w:kern w:val="0"/>
                <w:sz w:val="21"/>
                <w:szCs w:val="21"/>
              </w:rPr>
              <w:t>T</w:t>
            </w:r>
            <w:r>
              <w:rPr>
                <w:rFonts w:hint="eastAsia" w:ascii="宋体" w:hAnsi="宋体" w:eastAsia="宋体" w:cs="宋体"/>
                <w:b w:val="0"/>
                <w:bCs w:val="0"/>
                <w:color w:val="000000"/>
                <w:kern w:val="0"/>
                <w:sz w:val="21"/>
                <w:szCs w:val="21"/>
                <w:lang w:eastAsia="zh-CN"/>
              </w:rPr>
              <w:t>，</w:t>
            </w:r>
            <w:r>
              <w:rPr>
                <w:rStyle w:val="18"/>
                <w:rFonts w:hint="eastAsia" w:ascii="宋体" w:hAnsi="宋体" w:eastAsia="宋体" w:cs="宋体"/>
                <w:b w:val="0"/>
                <w:bCs w:val="0"/>
                <w:color w:val="000000"/>
                <w:sz w:val="21"/>
                <w:szCs w:val="21"/>
                <w:lang w:val="en-US" w:eastAsia="zh-CN"/>
              </w:rPr>
              <w:t>内置标本起吊智能控制模块，采用无线摇操控，操控范围30米，具有精准定位和抓取功能，标本打捞系统的智能起重模块，可以精确定位到尸池内，根据选择的标本进行精准抓取。</w:t>
            </w:r>
          </w:p>
        </w:tc>
        <w:tc>
          <w:tcPr>
            <w:tcW w:w="795" w:type="dxa"/>
            <w:vAlign w:val="center"/>
          </w:tcPr>
          <w:p w14:paraId="78964C4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rPr>
              <w:t>套</w:t>
            </w:r>
          </w:p>
        </w:tc>
        <w:tc>
          <w:tcPr>
            <w:tcW w:w="473" w:type="dxa"/>
            <w:vAlign w:val="center"/>
          </w:tcPr>
          <w:p w14:paraId="23C98761">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kern w:val="0"/>
                <w:sz w:val="21"/>
                <w:szCs w:val="21"/>
                <w:u w:val="none"/>
                <w:lang w:eastAsia="zh-CN"/>
              </w:rPr>
              <w:t>1</w:t>
            </w:r>
          </w:p>
        </w:tc>
        <w:tc>
          <w:tcPr>
            <w:tcW w:w="994" w:type="dxa"/>
            <w:vAlign w:val="center"/>
          </w:tcPr>
          <w:p w14:paraId="313846F4">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u w:val="none"/>
                <w:lang w:val="en-US" w:eastAsia="zh-CN"/>
              </w:rPr>
            </w:pPr>
          </w:p>
        </w:tc>
        <w:tc>
          <w:tcPr>
            <w:tcW w:w="982" w:type="dxa"/>
            <w:vAlign w:val="center"/>
          </w:tcPr>
          <w:p w14:paraId="09EF0913">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u w:val="none"/>
                <w:lang w:val="en-US" w:eastAsia="zh-CN"/>
              </w:rPr>
            </w:pPr>
          </w:p>
        </w:tc>
        <w:tc>
          <w:tcPr>
            <w:tcW w:w="982" w:type="dxa"/>
            <w:vAlign w:val="center"/>
          </w:tcPr>
          <w:p w14:paraId="5EBB59FF">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u w:val="none"/>
                <w:lang w:val="en-US" w:eastAsia="zh-CN"/>
              </w:rPr>
            </w:pPr>
            <w:r>
              <w:rPr>
                <w:rFonts w:ascii="宋体" w:hAnsi="宋体" w:eastAsia="宋体" w:cs="宋体"/>
                <w:b w:val="0"/>
                <w:bCs w:val="0"/>
                <w:sz w:val="24"/>
                <w:szCs w:val="24"/>
              </w:rPr>
              <w:t>3年整机，5年核心部件</w:t>
            </w:r>
          </w:p>
        </w:tc>
      </w:tr>
      <w:tr w14:paraId="723B3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78" w:type="dxa"/>
            <w:vAlign w:val="center"/>
          </w:tcPr>
          <w:p w14:paraId="1A0FB62A">
            <w:pPr>
              <w:keepNext w:val="0"/>
              <w:keepLines w:val="0"/>
              <w:widowControl/>
              <w:suppressLineNumbers w:val="0"/>
              <w:jc w:val="center"/>
              <w:textAlignment w:val="center"/>
              <w:rPr>
                <w:rFonts w:hint="default" w:ascii="宋体" w:hAnsi="宋体" w:cs="宋体"/>
                <w:b w:val="0"/>
                <w:bCs w:val="0"/>
                <w:i w:val="0"/>
                <w:iCs w:val="0"/>
                <w:color w:val="000000"/>
                <w:kern w:val="0"/>
                <w:sz w:val="21"/>
                <w:szCs w:val="21"/>
                <w:u w:val="none"/>
                <w:lang w:val="en-US" w:eastAsia="zh-CN"/>
              </w:rPr>
            </w:pPr>
            <w:r>
              <w:rPr>
                <w:rFonts w:hint="eastAsia" w:ascii="宋体" w:hAnsi="宋体" w:cs="宋体"/>
                <w:b w:val="0"/>
                <w:bCs w:val="0"/>
                <w:i w:val="0"/>
                <w:iCs w:val="0"/>
                <w:color w:val="000000"/>
                <w:kern w:val="0"/>
                <w:sz w:val="21"/>
                <w:szCs w:val="21"/>
                <w:u w:val="none"/>
                <w:lang w:val="en-US" w:eastAsia="zh-CN"/>
              </w:rPr>
              <w:t>3</w:t>
            </w:r>
          </w:p>
        </w:tc>
        <w:tc>
          <w:tcPr>
            <w:tcW w:w="1211" w:type="dxa"/>
            <w:vAlign w:val="center"/>
          </w:tcPr>
          <w:p w14:paraId="7DE0F293">
            <w:pPr>
              <w:keepNext w:val="0"/>
              <w:keepLines w:val="0"/>
              <w:widowControl/>
              <w:suppressLineNumbers w:val="0"/>
              <w:jc w:val="center"/>
              <w:rPr>
                <w:rFonts w:hint="eastAsia" w:ascii="宋体" w:hAnsi="宋体" w:eastAsia="宋体" w:cs="宋体"/>
                <w:b w:val="0"/>
                <w:bCs w:val="0"/>
                <w:i w:val="0"/>
                <w:iCs w:val="0"/>
                <w:color w:val="000000"/>
                <w:kern w:val="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rPr>
              <w:t>组合式净化变频全新风机</w:t>
            </w:r>
          </w:p>
        </w:tc>
        <w:tc>
          <w:tcPr>
            <w:tcW w:w="3670" w:type="dxa"/>
            <w:vAlign w:val="center"/>
          </w:tcPr>
          <w:p w14:paraId="12D91361">
            <w:pPr>
              <w:keepNext w:val="0"/>
              <w:keepLines w:val="0"/>
              <w:widowControl/>
              <w:numPr>
                <w:ilvl w:val="0"/>
                <w:numId w:val="0"/>
              </w:numPr>
              <w:suppressLineNumbers w:val="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1、低噪音式，新风量≥10000m³/h ，机外余压≥562pa，额定电压380 V，额定功率≥4 KW。</w:t>
            </w:r>
          </w:p>
          <w:p w14:paraId="1482280D">
            <w:pPr>
              <w:keepNext w:val="0"/>
              <w:keepLines w:val="0"/>
              <w:widowControl/>
              <w:numPr>
                <w:ilvl w:val="0"/>
                <w:numId w:val="0"/>
              </w:numPr>
              <w:suppressLineNumbers w:val="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2、增加全效纳米晶体净化层，高频循环净化，强度≥95%， 水分≤5%，具有自动增氧模式层和智能空气测控器;反应段带多点自平衡负压引流系统。</w:t>
            </w:r>
          </w:p>
          <w:p w14:paraId="0FE93E87">
            <w:pPr>
              <w:keepNext w:val="0"/>
              <w:keepLines w:val="0"/>
              <w:widowControl/>
              <w:numPr>
                <w:ilvl w:val="0"/>
                <w:numId w:val="0"/>
              </w:numPr>
              <w:suppressLineNumbers w:val="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3、含静压混流装置，有效减少涡流旋流，减少风噪。</w:t>
            </w:r>
          </w:p>
          <w:p w14:paraId="5C9BAD8E">
            <w:pPr>
              <w:keepNext w:val="0"/>
              <w:keepLines w:val="0"/>
              <w:widowControl/>
              <w:numPr>
                <w:ilvl w:val="0"/>
                <w:numId w:val="0"/>
              </w:numPr>
              <w:suppressLineNumbers w:val="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4、设备根据系统可采集分析，并实时监控，自带电动无极控制模块，支持变频手/自动切换，可远程根据实验室检测甲醛浓度数据自动变频高速、中速、低速运行，在手动调频模式下自由设定频率，有效设定值为1000时，风机以50HZ运行。（提供满足以上标准的设备控制界面截图）</w:t>
            </w:r>
          </w:p>
          <w:p w14:paraId="7F7753D3">
            <w:pPr>
              <w:keepNext w:val="0"/>
              <w:keepLines w:val="0"/>
              <w:widowControl/>
              <w:numPr>
                <w:ilvl w:val="0"/>
                <w:numId w:val="0"/>
              </w:numPr>
              <w:suppressLineNumbers w:val="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5、隔热断冷桥设计：柜式风机组，采用难燃型聚氨酯发泡保温材料隔热板保温壁板，扣封型箱体内部的所有金属都通过聚氨酯发泡和经过特别设计的的断冷桥复合材料与金属隔断，杜绝了箱体冷桥；机组框架及壁板之间粘贴保温密封条。（提供国家认可的第三方机构出具的带有CMA或CNAS标识的检测报告（设备聚氨酯发泡箱板的燃烧性能等级不低于B1级））</w:t>
            </w:r>
          </w:p>
          <w:p w14:paraId="5A35CEDC">
            <w:pPr>
              <w:keepNext w:val="0"/>
              <w:keepLines w:val="0"/>
              <w:widowControl/>
              <w:numPr>
                <w:ilvl w:val="0"/>
                <w:numId w:val="0"/>
              </w:numPr>
              <w:suppressLineNumbers w:val="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6、机组需满足在工作区域内额定转速，在规定的压力或静压下，所对应的流量偏差为±5%；在规定的流量下，所对应机组压力或静压偏差为±5%；并通过风量、风压、输入功率检验。（提供满足以上标准具备国家认可的第三方机构出具的带有CMA或CNAS标识的检测报告）</w:t>
            </w:r>
          </w:p>
          <w:p w14:paraId="71D693E0">
            <w:pPr>
              <w:keepNext w:val="0"/>
              <w:keepLines w:val="0"/>
              <w:widowControl/>
              <w:numPr>
                <w:ilvl w:val="0"/>
                <w:numId w:val="0"/>
              </w:numPr>
              <w:suppressLineNumbers w:val="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▲7、机组需具备CCC认证或国家级检测机构出具的型式检验报告。</w:t>
            </w:r>
          </w:p>
        </w:tc>
        <w:tc>
          <w:tcPr>
            <w:tcW w:w="795" w:type="dxa"/>
            <w:vAlign w:val="center"/>
          </w:tcPr>
          <w:p w14:paraId="11A1F99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rPr>
              <w:t>台</w:t>
            </w:r>
          </w:p>
        </w:tc>
        <w:tc>
          <w:tcPr>
            <w:tcW w:w="473" w:type="dxa"/>
            <w:vAlign w:val="center"/>
          </w:tcPr>
          <w:p w14:paraId="1FEF74E8">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rPr>
            </w:pPr>
            <w:r>
              <w:rPr>
                <w:rFonts w:hint="eastAsia" w:ascii="宋体" w:hAnsi="宋体" w:cs="宋体"/>
                <w:b w:val="0"/>
                <w:bCs w:val="0"/>
                <w:i w:val="0"/>
                <w:iCs w:val="0"/>
                <w:color w:val="000000"/>
                <w:kern w:val="0"/>
                <w:sz w:val="21"/>
                <w:szCs w:val="21"/>
                <w:u w:val="none"/>
                <w:lang w:val="en-US" w:eastAsia="zh-CN"/>
              </w:rPr>
              <w:t>1</w:t>
            </w:r>
          </w:p>
        </w:tc>
        <w:tc>
          <w:tcPr>
            <w:tcW w:w="994" w:type="dxa"/>
            <w:vAlign w:val="center"/>
          </w:tcPr>
          <w:p w14:paraId="56854533">
            <w:pPr>
              <w:keepNext w:val="0"/>
              <w:keepLines w:val="0"/>
              <w:widowControl/>
              <w:suppressLineNumbers w:val="0"/>
              <w:jc w:val="center"/>
              <w:textAlignment w:val="center"/>
              <w:rPr>
                <w:rFonts w:hint="default" w:ascii="宋体" w:hAnsi="宋体" w:cs="宋体"/>
                <w:b w:val="0"/>
                <w:bCs w:val="0"/>
                <w:i w:val="0"/>
                <w:iCs w:val="0"/>
                <w:color w:val="000000"/>
                <w:kern w:val="0"/>
                <w:sz w:val="21"/>
                <w:szCs w:val="21"/>
                <w:u w:val="none"/>
                <w:lang w:val="en-US" w:eastAsia="zh-CN"/>
              </w:rPr>
            </w:pPr>
          </w:p>
        </w:tc>
        <w:tc>
          <w:tcPr>
            <w:tcW w:w="982" w:type="dxa"/>
            <w:vAlign w:val="center"/>
          </w:tcPr>
          <w:p w14:paraId="684BFCB3">
            <w:pPr>
              <w:keepNext w:val="0"/>
              <w:keepLines w:val="0"/>
              <w:widowControl/>
              <w:suppressLineNumbers w:val="0"/>
              <w:jc w:val="center"/>
              <w:textAlignment w:val="center"/>
              <w:rPr>
                <w:rFonts w:hint="default" w:ascii="宋体" w:hAnsi="宋体" w:cs="宋体"/>
                <w:b w:val="0"/>
                <w:bCs w:val="0"/>
                <w:i w:val="0"/>
                <w:iCs w:val="0"/>
                <w:color w:val="000000"/>
                <w:kern w:val="0"/>
                <w:sz w:val="21"/>
                <w:szCs w:val="21"/>
                <w:u w:val="none"/>
                <w:lang w:val="en-US" w:eastAsia="zh-CN"/>
              </w:rPr>
            </w:pPr>
          </w:p>
        </w:tc>
        <w:tc>
          <w:tcPr>
            <w:tcW w:w="982" w:type="dxa"/>
            <w:shd w:val="clear" w:color="auto" w:fill="auto"/>
            <w:vAlign w:val="center"/>
          </w:tcPr>
          <w:p w14:paraId="67E3B4CE">
            <w:pPr>
              <w:pStyle w:val="8"/>
              <w:keepNext w:val="0"/>
              <w:keepLines w:val="0"/>
              <w:widowControl/>
              <w:suppressLineNumbers w:val="0"/>
              <w:ind w:left="0" w:leftChars="0" w:right="0" w:rightChars="0"/>
              <w:jc w:val="center"/>
              <w:rPr>
                <w:rFonts w:hint="default" w:ascii="Calibri" w:hAnsi="Calibri" w:eastAsia="宋体" w:cs="宋体"/>
                <w:b w:val="0"/>
                <w:bCs w:val="0"/>
                <w:kern w:val="0"/>
                <w:sz w:val="24"/>
                <w:szCs w:val="22"/>
                <w:lang w:val="en-US" w:eastAsia="zh-CN" w:bidi="ar"/>
              </w:rPr>
            </w:pPr>
            <w:r>
              <w:rPr>
                <w:rStyle w:val="12"/>
                <w:b w:val="0"/>
                <w:bCs w:val="0"/>
                <w:vertAlign w:val="baseline"/>
              </w:rPr>
              <w:t>3年整机，5年电机及控制系统</w:t>
            </w:r>
            <w:r>
              <w:rPr>
                <w:b w:val="0"/>
                <w:bCs w:val="0"/>
                <w:vertAlign w:val="baseline"/>
              </w:rPr>
              <w:t>​</w:t>
            </w:r>
          </w:p>
        </w:tc>
      </w:tr>
      <w:tr w14:paraId="17833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9" w:hRule="atLeast"/>
          <w:jc w:val="center"/>
        </w:trPr>
        <w:tc>
          <w:tcPr>
            <w:tcW w:w="678" w:type="dxa"/>
            <w:vAlign w:val="center"/>
          </w:tcPr>
          <w:p w14:paraId="336E7E93">
            <w:pPr>
              <w:keepNext w:val="0"/>
              <w:keepLines w:val="0"/>
              <w:widowControl/>
              <w:suppressLineNumbers w:val="0"/>
              <w:jc w:val="center"/>
              <w:textAlignment w:val="center"/>
              <w:rPr>
                <w:rFonts w:hint="default" w:ascii="宋体" w:hAnsi="宋体" w:cs="宋体"/>
                <w:b w:val="0"/>
                <w:bCs w:val="0"/>
                <w:i w:val="0"/>
                <w:iCs w:val="0"/>
                <w:color w:val="000000"/>
                <w:kern w:val="0"/>
                <w:sz w:val="21"/>
                <w:szCs w:val="21"/>
                <w:u w:val="none"/>
                <w:lang w:val="en-US" w:eastAsia="zh-CN"/>
              </w:rPr>
            </w:pPr>
            <w:r>
              <w:rPr>
                <w:rFonts w:hint="eastAsia" w:ascii="宋体" w:hAnsi="宋体" w:cs="宋体"/>
                <w:b w:val="0"/>
                <w:bCs w:val="0"/>
                <w:i w:val="0"/>
                <w:iCs w:val="0"/>
                <w:color w:val="000000"/>
                <w:kern w:val="0"/>
                <w:sz w:val="21"/>
                <w:szCs w:val="21"/>
                <w:u w:val="none"/>
                <w:lang w:val="en-US" w:eastAsia="zh-CN"/>
              </w:rPr>
              <w:t>4</w:t>
            </w:r>
          </w:p>
        </w:tc>
        <w:tc>
          <w:tcPr>
            <w:tcW w:w="1211" w:type="dxa"/>
            <w:vAlign w:val="center"/>
          </w:tcPr>
          <w:p w14:paraId="41EB25BB">
            <w:pPr>
              <w:keepNext w:val="0"/>
              <w:keepLines w:val="0"/>
              <w:widowControl/>
              <w:suppressLineNumbers w:val="0"/>
              <w:jc w:val="center"/>
              <w:rPr>
                <w:rFonts w:hint="eastAsia" w:ascii="宋体" w:hAnsi="宋体" w:eastAsia="宋体" w:cs="宋体"/>
                <w:b w:val="0"/>
                <w:bCs w:val="0"/>
                <w:i w:val="0"/>
                <w:iCs w:val="0"/>
                <w:color w:val="000000"/>
                <w:kern w:val="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rPr>
              <w:t>组合式净化变频排风机</w:t>
            </w:r>
          </w:p>
        </w:tc>
        <w:tc>
          <w:tcPr>
            <w:tcW w:w="3670" w:type="dxa"/>
            <w:vAlign w:val="center"/>
          </w:tcPr>
          <w:p w14:paraId="42A58AC7">
            <w:pPr>
              <w:keepNext w:val="0"/>
              <w:keepLines w:val="0"/>
              <w:widowControl/>
              <w:numPr>
                <w:ilvl w:val="0"/>
                <w:numId w:val="0"/>
              </w:numPr>
              <w:suppressLineNumbers w:val="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1、低噪音式，排风量≥12000m³/h ，机外余压≥612pa，额定电压380 V，额定功率≥4 KW。</w:t>
            </w:r>
          </w:p>
          <w:p w14:paraId="63F54911">
            <w:pPr>
              <w:keepNext w:val="0"/>
              <w:keepLines w:val="0"/>
              <w:widowControl/>
              <w:numPr>
                <w:ilvl w:val="0"/>
                <w:numId w:val="0"/>
              </w:numPr>
              <w:suppressLineNumbers w:val="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2、增加全效纳米晶体净化层，高频循环净化，强度≥95%， 水分≤5%，具有自动增氧模式层和智能空气测控器;反应段带多点自平衡负压引流系统。</w:t>
            </w:r>
          </w:p>
          <w:p w14:paraId="26CF9709">
            <w:pPr>
              <w:keepNext w:val="0"/>
              <w:keepLines w:val="0"/>
              <w:widowControl/>
              <w:numPr>
                <w:ilvl w:val="0"/>
                <w:numId w:val="0"/>
              </w:numPr>
              <w:suppressLineNumbers w:val="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3、含静压混流装置，有效减少涡流旋流，减少风噪。</w:t>
            </w:r>
          </w:p>
          <w:p w14:paraId="775C1D7C">
            <w:pPr>
              <w:keepNext w:val="0"/>
              <w:keepLines w:val="0"/>
              <w:widowControl/>
              <w:numPr>
                <w:ilvl w:val="0"/>
                <w:numId w:val="0"/>
              </w:numPr>
              <w:suppressLineNumbers w:val="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4、满足智慧终端控制系统可采集分析，并实时监控，自带电动无极控制模块，可远程自动变频处理并开启检测数据，可在智慧物联环境控制系统根据检测数据，设定任意功能。</w:t>
            </w:r>
          </w:p>
          <w:p w14:paraId="02D63DEC">
            <w:pPr>
              <w:keepNext w:val="0"/>
              <w:keepLines w:val="0"/>
              <w:widowControl/>
              <w:numPr>
                <w:ilvl w:val="0"/>
                <w:numId w:val="0"/>
              </w:numPr>
              <w:suppressLineNumbers w:val="0"/>
              <w:jc w:val="left"/>
              <w:rPr>
                <w:rFonts w:hint="default"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5、隔热断冷桥设计：柜式风机组，采用难燃型聚氨酯发泡保温材料隔热板保温壁板，扣封型箱体内部的所有金属都通过聚氨酯发泡和经过特别设计的的断冷桥复合材料与金属隔断，杜绝了箱体冷桥；机组框架及壁板之间粘贴保温密封条。</w:t>
            </w:r>
          </w:p>
        </w:tc>
        <w:tc>
          <w:tcPr>
            <w:tcW w:w="795" w:type="dxa"/>
            <w:vAlign w:val="center"/>
          </w:tcPr>
          <w:p w14:paraId="416B6CD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rPr>
              <w:t>台</w:t>
            </w:r>
          </w:p>
        </w:tc>
        <w:tc>
          <w:tcPr>
            <w:tcW w:w="473" w:type="dxa"/>
            <w:vAlign w:val="center"/>
          </w:tcPr>
          <w:p w14:paraId="05F670C7">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rPr>
              <w:t>1</w:t>
            </w:r>
          </w:p>
        </w:tc>
        <w:tc>
          <w:tcPr>
            <w:tcW w:w="994" w:type="dxa"/>
            <w:vAlign w:val="center"/>
          </w:tcPr>
          <w:p w14:paraId="4C09FF0D">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rPr>
            </w:pPr>
          </w:p>
        </w:tc>
        <w:tc>
          <w:tcPr>
            <w:tcW w:w="982" w:type="dxa"/>
            <w:vAlign w:val="center"/>
          </w:tcPr>
          <w:p w14:paraId="681E4E70">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rPr>
            </w:pPr>
          </w:p>
        </w:tc>
        <w:tc>
          <w:tcPr>
            <w:tcW w:w="982" w:type="dxa"/>
            <w:shd w:val="clear" w:color="auto" w:fill="auto"/>
            <w:vAlign w:val="center"/>
          </w:tcPr>
          <w:p w14:paraId="5C24148F">
            <w:pPr>
              <w:pStyle w:val="8"/>
              <w:keepNext w:val="0"/>
              <w:keepLines w:val="0"/>
              <w:widowControl/>
              <w:suppressLineNumbers w:val="0"/>
              <w:ind w:left="0" w:leftChars="0" w:right="0" w:rightChars="0"/>
              <w:jc w:val="center"/>
              <w:rPr>
                <w:rFonts w:hint="default" w:ascii="Calibri" w:hAnsi="Calibri" w:eastAsia="宋体" w:cs="宋体"/>
                <w:b w:val="0"/>
                <w:bCs w:val="0"/>
                <w:kern w:val="0"/>
                <w:sz w:val="24"/>
                <w:szCs w:val="22"/>
                <w:lang w:val="en-US" w:eastAsia="zh-CN" w:bidi="ar"/>
              </w:rPr>
            </w:pPr>
            <w:r>
              <w:rPr>
                <w:rStyle w:val="12"/>
                <w:b w:val="0"/>
                <w:bCs w:val="0"/>
                <w:vertAlign w:val="baseline"/>
              </w:rPr>
              <w:t>3年整机，5年电机及控制系统</w:t>
            </w:r>
            <w:r>
              <w:rPr>
                <w:b w:val="0"/>
                <w:bCs w:val="0"/>
                <w:vertAlign w:val="baseline"/>
              </w:rPr>
              <w:t>​</w:t>
            </w:r>
          </w:p>
        </w:tc>
      </w:tr>
      <w:tr w14:paraId="145E2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9" w:hRule="atLeast"/>
          <w:jc w:val="center"/>
        </w:trPr>
        <w:tc>
          <w:tcPr>
            <w:tcW w:w="678" w:type="dxa"/>
            <w:vAlign w:val="center"/>
          </w:tcPr>
          <w:p w14:paraId="6BB26CC0">
            <w:pPr>
              <w:keepNext w:val="0"/>
              <w:keepLines w:val="0"/>
              <w:widowControl/>
              <w:suppressLineNumbers w:val="0"/>
              <w:jc w:val="center"/>
              <w:textAlignment w:val="center"/>
              <w:rPr>
                <w:rFonts w:hint="default" w:ascii="宋体" w:hAnsi="宋体" w:cs="宋体"/>
                <w:b w:val="0"/>
                <w:bCs w:val="0"/>
                <w:i w:val="0"/>
                <w:iCs w:val="0"/>
                <w:color w:val="000000"/>
                <w:kern w:val="0"/>
                <w:sz w:val="21"/>
                <w:szCs w:val="21"/>
                <w:u w:val="none"/>
                <w:lang w:val="en-US" w:eastAsia="zh-CN"/>
              </w:rPr>
            </w:pPr>
            <w:r>
              <w:rPr>
                <w:rFonts w:hint="eastAsia" w:ascii="宋体" w:hAnsi="宋体" w:cs="宋体"/>
                <w:b w:val="0"/>
                <w:bCs w:val="0"/>
                <w:i w:val="0"/>
                <w:iCs w:val="0"/>
                <w:color w:val="000000"/>
                <w:kern w:val="0"/>
                <w:sz w:val="21"/>
                <w:szCs w:val="21"/>
                <w:u w:val="none"/>
                <w:lang w:val="en-US" w:eastAsia="zh-CN"/>
              </w:rPr>
              <w:t>5</w:t>
            </w:r>
          </w:p>
        </w:tc>
        <w:tc>
          <w:tcPr>
            <w:tcW w:w="1211" w:type="dxa"/>
            <w:vAlign w:val="center"/>
          </w:tcPr>
          <w:p w14:paraId="097DCB09">
            <w:pPr>
              <w:keepNext w:val="0"/>
              <w:keepLines w:val="0"/>
              <w:widowControl/>
              <w:suppressLineNumbers w:val="0"/>
              <w:jc w:val="center"/>
              <w:rPr>
                <w:rFonts w:hint="eastAsia" w:ascii="宋体" w:hAnsi="宋体" w:eastAsia="宋体" w:cs="宋体"/>
                <w:b w:val="0"/>
                <w:bCs w:val="0"/>
                <w:i w:val="0"/>
                <w:iCs w:val="0"/>
                <w:color w:val="000000"/>
                <w:kern w:val="0"/>
                <w:sz w:val="21"/>
                <w:szCs w:val="21"/>
                <w:u w:val="none"/>
                <w:lang w:val="en-US" w:eastAsia="zh-CN"/>
              </w:rPr>
            </w:pPr>
            <w:r>
              <w:rPr>
                <w:rStyle w:val="17"/>
                <w:rFonts w:hint="eastAsia" w:ascii="宋体" w:hAnsi="宋体" w:eastAsia="宋体" w:cs="宋体"/>
                <w:b w:val="0"/>
                <w:bCs w:val="0"/>
                <w:color w:val="auto"/>
                <w:sz w:val="21"/>
                <w:szCs w:val="21"/>
                <w:highlight w:val="none"/>
                <w:lang w:val="en-US" w:eastAsia="zh-CN"/>
              </w:rPr>
              <w:t>分子级净化过滤模块（PVFE导流式）</w:t>
            </w:r>
          </w:p>
        </w:tc>
        <w:tc>
          <w:tcPr>
            <w:tcW w:w="3670" w:type="dxa"/>
            <w:vAlign w:val="center"/>
          </w:tcPr>
          <w:p w14:paraId="73DFAD6F">
            <w:pPr>
              <w:keepNext w:val="0"/>
              <w:keepLines w:val="0"/>
              <w:widowControl/>
              <w:numPr>
                <w:ilvl w:val="0"/>
                <w:numId w:val="0"/>
              </w:numPr>
              <w:suppressLineNumbers w:val="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1、尺寸：500×200mm，材质耐酸碱特级PVFE，厚度6㎜，通风效率≥95%，采用一体化模压成型均匀分布，耐酸碱、抗腐蚀性合格，可根据净化程度调整气流速度，对通风系统进行多点式平衡调整。</w:t>
            </w:r>
          </w:p>
          <w:p w14:paraId="3530F845">
            <w:pPr>
              <w:keepNext w:val="0"/>
              <w:keepLines w:val="0"/>
              <w:widowControl/>
              <w:numPr>
                <w:ilvl w:val="0"/>
                <w:numId w:val="0"/>
              </w:numPr>
              <w:suppressLineNumbers w:val="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2、配置风速调节装置，支持无级调速；配置初效分子级过滤器，具有防止化学气体散播性、抗酸碱腐蚀性；</w:t>
            </w:r>
          </w:p>
          <w:p w14:paraId="7AECB135">
            <w:pPr>
              <w:keepNext w:val="0"/>
              <w:keepLines w:val="0"/>
              <w:widowControl/>
              <w:numPr>
                <w:ilvl w:val="0"/>
                <w:numId w:val="0"/>
              </w:numPr>
              <w:suppressLineNumbers w:val="0"/>
              <w:jc w:val="left"/>
              <w:rPr>
                <w:rFonts w:hint="default" w:ascii="宋体" w:hAnsi="宋体" w:eastAsia="宋体" w:cs="宋体"/>
                <w:b w:val="0"/>
                <w:bCs w:val="0"/>
                <w:color w:val="000000"/>
                <w:kern w:val="0"/>
                <w:sz w:val="21"/>
                <w:szCs w:val="21"/>
                <w:lang w:val="en-US" w:eastAsia="zh-CN"/>
              </w:rPr>
            </w:pPr>
            <w:r>
              <w:rPr>
                <w:rFonts w:hint="default" w:ascii="宋体" w:hAnsi="宋体" w:eastAsia="宋体" w:cs="宋体"/>
                <w:b w:val="0"/>
                <w:bCs w:val="0"/>
                <w:color w:val="000000"/>
                <w:kern w:val="0"/>
                <w:sz w:val="21"/>
                <w:szCs w:val="21"/>
                <w:lang w:val="en-US" w:eastAsia="zh-CN"/>
              </w:rPr>
              <w:t>▲</w:t>
            </w:r>
            <w:r>
              <w:rPr>
                <w:rFonts w:hint="eastAsia" w:ascii="宋体" w:hAnsi="宋体" w:eastAsia="宋体" w:cs="宋体"/>
                <w:b w:val="0"/>
                <w:bCs w:val="0"/>
                <w:color w:val="000000"/>
                <w:kern w:val="0"/>
                <w:sz w:val="21"/>
                <w:szCs w:val="21"/>
                <w:lang w:val="en-US" w:eastAsia="zh-CN"/>
              </w:rPr>
              <w:t>3、具备催化降解功能，产生除醛因子，有效分解空气中的有毒有害气体，具备甲醛净化去除性能及灭杀细菌效果</w:t>
            </w:r>
            <w:r>
              <w:rPr>
                <w:rFonts w:hint="default" w:ascii="宋体" w:hAnsi="宋体" w:eastAsia="宋体" w:cs="宋体"/>
                <w:b w:val="0"/>
                <w:bCs w:val="0"/>
                <w:color w:val="000000"/>
                <w:kern w:val="0"/>
                <w:sz w:val="21"/>
                <w:szCs w:val="21"/>
                <w:lang w:val="en-US" w:eastAsia="zh-CN"/>
              </w:rPr>
              <w:t>并通过抗真菌测定，满足无毒无害，不含可溶性重金属，通过急性口毒、急性皮肤实验</w:t>
            </w:r>
            <w:r>
              <w:rPr>
                <w:rFonts w:hint="eastAsia" w:ascii="宋体" w:hAnsi="宋体" w:eastAsia="宋体" w:cs="宋体"/>
                <w:b w:val="0"/>
                <w:bCs w:val="0"/>
                <w:color w:val="000000"/>
                <w:kern w:val="0"/>
                <w:sz w:val="21"/>
                <w:szCs w:val="21"/>
                <w:lang w:val="en-US" w:eastAsia="zh-CN"/>
              </w:rPr>
              <w:t>。</w:t>
            </w:r>
            <w:r>
              <w:rPr>
                <w:rFonts w:hint="default" w:ascii="宋体" w:hAnsi="宋体" w:eastAsia="宋体" w:cs="宋体"/>
                <w:b w:val="0"/>
                <w:bCs w:val="0"/>
                <w:color w:val="000000"/>
                <w:kern w:val="0"/>
                <w:sz w:val="21"/>
                <w:szCs w:val="21"/>
                <w:lang w:val="en-US" w:eastAsia="zh-CN"/>
              </w:rPr>
              <w:t>（提供满足以上标准具备国家认可的第三方机构出具的带有CMA或CNAS标识的检测报告）</w:t>
            </w:r>
          </w:p>
        </w:tc>
        <w:tc>
          <w:tcPr>
            <w:tcW w:w="795" w:type="dxa"/>
            <w:vAlign w:val="center"/>
          </w:tcPr>
          <w:p w14:paraId="3348B24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rPr>
              <w:t>套</w:t>
            </w:r>
          </w:p>
        </w:tc>
        <w:tc>
          <w:tcPr>
            <w:tcW w:w="473" w:type="dxa"/>
            <w:vAlign w:val="center"/>
          </w:tcPr>
          <w:p w14:paraId="50CDBF3A">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cs="宋体"/>
                <w:b w:val="0"/>
                <w:bCs w:val="0"/>
                <w:i w:val="0"/>
                <w:iCs w:val="0"/>
                <w:color w:val="000000"/>
                <w:sz w:val="21"/>
                <w:szCs w:val="21"/>
                <w:u w:val="none"/>
                <w:lang w:val="en-US" w:eastAsia="zh-CN"/>
              </w:rPr>
              <w:t>14</w:t>
            </w:r>
          </w:p>
        </w:tc>
        <w:tc>
          <w:tcPr>
            <w:tcW w:w="994" w:type="dxa"/>
            <w:vAlign w:val="center"/>
          </w:tcPr>
          <w:p w14:paraId="60171C23">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rPr>
            </w:pPr>
          </w:p>
        </w:tc>
        <w:tc>
          <w:tcPr>
            <w:tcW w:w="982" w:type="dxa"/>
            <w:vAlign w:val="center"/>
          </w:tcPr>
          <w:p w14:paraId="787C48CD">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rPr>
            </w:pPr>
          </w:p>
        </w:tc>
        <w:tc>
          <w:tcPr>
            <w:tcW w:w="982" w:type="dxa"/>
            <w:shd w:val="clear" w:color="auto" w:fill="auto"/>
            <w:vAlign w:val="center"/>
          </w:tcPr>
          <w:p w14:paraId="660A1DA8">
            <w:pPr>
              <w:pStyle w:val="8"/>
              <w:keepNext w:val="0"/>
              <w:keepLines w:val="0"/>
              <w:widowControl/>
              <w:suppressLineNumbers w:val="0"/>
              <w:ind w:left="0" w:leftChars="0" w:right="0" w:rightChars="0"/>
              <w:jc w:val="center"/>
              <w:rPr>
                <w:rFonts w:hint="default" w:ascii="Calibri" w:hAnsi="Calibri" w:eastAsia="宋体" w:cs="宋体"/>
                <w:b w:val="0"/>
                <w:bCs w:val="0"/>
                <w:kern w:val="0"/>
                <w:sz w:val="24"/>
                <w:szCs w:val="22"/>
                <w:lang w:val="en-US" w:eastAsia="zh-CN" w:bidi="ar"/>
              </w:rPr>
            </w:pPr>
            <w:r>
              <w:rPr>
                <w:rStyle w:val="12"/>
                <w:b w:val="0"/>
                <w:bCs w:val="0"/>
                <w:vertAlign w:val="baseline"/>
              </w:rPr>
              <w:t>1年（含1次免费更换）</w:t>
            </w:r>
            <w:r>
              <w:rPr>
                <w:b w:val="0"/>
                <w:bCs w:val="0"/>
                <w:vertAlign w:val="baseline"/>
              </w:rPr>
              <w:t>​</w:t>
            </w:r>
          </w:p>
        </w:tc>
      </w:tr>
      <w:tr w14:paraId="005AB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678" w:type="dxa"/>
            <w:vAlign w:val="center"/>
          </w:tcPr>
          <w:p w14:paraId="4F6CF6A6">
            <w:pPr>
              <w:keepNext w:val="0"/>
              <w:keepLines w:val="0"/>
              <w:widowControl/>
              <w:suppressLineNumbers w:val="0"/>
              <w:jc w:val="center"/>
              <w:textAlignment w:val="center"/>
              <w:rPr>
                <w:rFonts w:hint="default" w:ascii="宋体" w:hAnsi="宋体" w:cs="宋体"/>
                <w:b w:val="0"/>
                <w:bCs w:val="0"/>
                <w:i w:val="0"/>
                <w:iCs w:val="0"/>
                <w:color w:val="000000"/>
                <w:kern w:val="0"/>
                <w:sz w:val="21"/>
                <w:szCs w:val="21"/>
                <w:u w:val="none"/>
                <w:lang w:val="en-US" w:eastAsia="zh-CN"/>
              </w:rPr>
            </w:pPr>
            <w:r>
              <w:rPr>
                <w:rFonts w:hint="eastAsia" w:ascii="宋体" w:hAnsi="宋体" w:cs="宋体"/>
                <w:b w:val="0"/>
                <w:bCs w:val="0"/>
                <w:i w:val="0"/>
                <w:iCs w:val="0"/>
                <w:color w:val="000000"/>
                <w:kern w:val="0"/>
                <w:sz w:val="21"/>
                <w:szCs w:val="21"/>
                <w:u w:val="none"/>
                <w:lang w:val="en-US" w:eastAsia="zh-CN"/>
              </w:rPr>
              <w:t>6</w:t>
            </w:r>
          </w:p>
        </w:tc>
        <w:tc>
          <w:tcPr>
            <w:tcW w:w="1211" w:type="dxa"/>
            <w:shd w:val="clear" w:color="auto" w:fill="auto"/>
            <w:vAlign w:val="center"/>
          </w:tcPr>
          <w:p w14:paraId="6C9B4587">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kern w:val="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rPr>
              <w:t>全新风离子甲醛净化系统</w:t>
            </w:r>
          </w:p>
        </w:tc>
        <w:tc>
          <w:tcPr>
            <w:tcW w:w="3670" w:type="dxa"/>
            <w:shd w:val="clear" w:color="auto" w:fill="auto"/>
            <w:vAlign w:val="center"/>
          </w:tcPr>
          <w:p w14:paraId="41F797FF">
            <w:pPr>
              <w:keepNext w:val="0"/>
              <w:keepLines w:val="0"/>
              <w:widowControl/>
              <w:numPr>
                <w:ilvl w:val="0"/>
                <w:numId w:val="0"/>
              </w:numPr>
              <w:suppressLineNumbers w:val="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系统配套氧离子簇粒子净化主机</w:t>
            </w:r>
          </w:p>
          <w:p w14:paraId="32DFB45E">
            <w:pPr>
              <w:keepNext w:val="0"/>
              <w:keepLines w:val="0"/>
              <w:widowControl/>
              <w:numPr>
                <w:ilvl w:val="0"/>
                <w:numId w:val="0"/>
              </w:numPr>
              <w:suppressLineNumbers w:val="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1、专业净化室内空气质量，采用介质壁垒放电工作模式；根据室内空气中化学污染物变化情况，电离发射在短时间内分解甲醛成 CO2 和水。</w:t>
            </w:r>
          </w:p>
          <w:p w14:paraId="3DE8C3BA">
            <w:pPr>
              <w:keepNext w:val="0"/>
              <w:keepLines w:val="0"/>
              <w:widowControl/>
              <w:numPr>
                <w:ilvl w:val="0"/>
                <w:numId w:val="0"/>
              </w:numPr>
              <w:suppressLineNumbers w:val="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2、本设备安装于送风管道主送风口，标准的离子管应与空气流向和风管垂直安装。室外新风通过送风机的开启在新风段中进入新风机组，通过负氧离子发生器随时随地产生负氧离子，增强人体心肺功能，促进新陈代谢，改善体质，保证空间内空气达到净化的效果。调节电离净化强度，净化甲醛排放。分解可挥发有机气体、快速中和气味、沉降可吸入颗粒物、 杀灭病菌、消除静电，高效清除有害气体；始终保持室内空气质量良好。</w:t>
            </w:r>
          </w:p>
          <w:p w14:paraId="74D61291">
            <w:pPr>
              <w:keepNext w:val="0"/>
              <w:keepLines w:val="0"/>
              <w:widowControl/>
              <w:numPr>
                <w:ilvl w:val="0"/>
                <w:numId w:val="0"/>
              </w:numPr>
              <w:suppressLineNumbers w:val="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3、配置石墨烯银离子管，具有高性能的特性。利用 DBD 自主知识产权技术和磁化效应使其分解、中和、丧失活性或沉降，达到净化、消毒灭菌的功效；</w:t>
            </w:r>
          </w:p>
          <w:p w14:paraId="7E6AF195">
            <w:pPr>
              <w:keepNext w:val="0"/>
              <w:keepLines w:val="0"/>
              <w:widowControl/>
              <w:numPr>
                <w:ilvl w:val="0"/>
                <w:numId w:val="0"/>
              </w:numPr>
              <w:suppressLineNumbers w:val="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4、设备最大工作功率 100W；</w:t>
            </w:r>
          </w:p>
          <w:p w14:paraId="3AB37730">
            <w:pPr>
              <w:keepNext w:val="0"/>
              <w:keepLines w:val="0"/>
              <w:widowControl/>
              <w:numPr>
                <w:ilvl w:val="0"/>
                <w:numId w:val="0"/>
              </w:numPr>
              <w:suppressLineNumbers w:val="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5、过流保护功能，温控保护功能，电子触控开关功能；</w:t>
            </w:r>
          </w:p>
          <w:p w14:paraId="0FEBB1E7">
            <w:pPr>
              <w:keepNext w:val="0"/>
              <w:keepLines w:val="0"/>
              <w:widowControl/>
              <w:numPr>
                <w:ilvl w:val="0"/>
                <w:numId w:val="0"/>
              </w:numPr>
              <w:suppressLineNumbers w:val="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6、电子调节离子输出量（五档，最大离子输出量 200 万每立方厘米）；</w:t>
            </w:r>
          </w:p>
          <w:p w14:paraId="41465A0F">
            <w:pPr>
              <w:keepNext w:val="0"/>
              <w:keepLines w:val="0"/>
              <w:widowControl/>
              <w:numPr>
                <w:ilvl w:val="0"/>
                <w:numId w:val="0"/>
              </w:numPr>
              <w:suppressLineNumbers w:val="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7、单根离子管故障检测报警功能；</w:t>
            </w:r>
          </w:p>
          <w:p w14:paraId="00A2C5C0">
            <w:pPr>
              <w:keepNext w:val="0"/>
              <w:keepLines w:val="0"/>
              <w:widowControl/>
              <w:numPr>
                <w:ilvl w:val="0"/>
                <w:numId w:val="0"/>
              </w:numPr>
              <w:suppressLineNumbers w:val="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8、电子计时存储功能(包含重置功能)；</w:t>
            </w:r>
          </w:p>
          <w:p w14:paraId="6BDF5A20">
            <w:pPr>
              <w:keepNext w:val="0"/>
              <w:keepLines w:val="0"/>
              <w:widowControl/>
              <w:numPr>
                <w:ilvl w:val="0"/>
                <w:numId w:val="0"/>
              </w:numPr>
              <w:suppressLineNumbers w:val="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9、设备电流电压显示，实时功率显示；</w:t>
            </w:r>
          </w:p>
          <w:p w14:paraId="43F231CE">
            <w:pPr>
              <w:keepNext w:val="0"/>
              <w:keepLines w:val="0"/>
              <w:widowControl/>
              <w:numPr>
                <w:ilvl w:val="0"/>
                <w:numId w:val="0"/>
              </w:numPr>
              <w:suppressLineNumbers w:val="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10、绝缘等级：F 级；防护等级：IP44 标准；</w:t>
            </w:r>
          </w:p>
          <w:p w14:paraId="2A42FBAA">
            <w:pPr>
              <w:keepNext w:val="0"/>
              <w:keepLines w:val="0"/>
              <w:widowControl/>
              <w:numPr>
                <w:ilvl w:val="0"/>
                <w:numId w:val="0"/>
              </w:numPr>
              <w:suppressLineNumbers w:val="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11、服务区域：每台可处理风量≥10000m³/h，与空气质量传感器、甲醛浓度传感器、相对温湿度传感器等相联互动。</w:t>
            </w:r>
          </w:p>
          <w:p w14:paraId="1147EE3D">
            <w:pPr>
              <w:keepNext w:val="0"/>
              <w:keepLines w:val="0"/>
              <w:widowControl/>
              <w:numPr>
                <w:ilvl w:val="0"/>
                <w:numId w:val="0"/>
              </w:numPr>
              <w:suppressLineNumbers w:val="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12、系统要求可与智慧终端控制系统互联，根据空气质量传感器、甲醛浓度传感器、相对温湿度传感器等产生数据，可远程自动处理数据开启，实时净化实验室空气质量，并可在智慧物联集中控制显示模块根据检测数据，设定任意功能。</w:t>
            </w:r>
          </w:p>
          <w:p w14:paraId="76CAD498">
            <w:pPr>
              <w:keepNext w:val="0"/>
              <w:keepLines w:val="0"/>
              <w:widowControl/>
              <w:numPr>
                <w:ilvl w:val="0"/>
                <w:numId w:val="0"/>
              </w:numPr>
              <w:suppressLineNumbers w:val="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▲13、主机具备细菌病毒杀灭除菌功能，需满足以下标准：白色葡萄球菌：≥99%；空气自然菌：≥99%；冠状病毒GX-P2V：≥99%；冠状病毒HCoV-229E：≥99%；甲型流感病毒HIN1:≥99%；肠道病毒 71 型:≥99%；金黄色葡萄球菌:≥99%；大肠杆菌：≥99%；黑曲霉：≥99%（提供设备满足以上标准具备国家认可的第三方机构出具的带有CMA或CNAS标识的检测报告）；</w:t>
            </w:r>
          </w:p>
          <w:p w14:paraId="3BCB2E9C">
            <w:pPr>
              <w:keepNext w:val="0"/>
              <w:keepLines w:val="0"/>
              <w:widowControl/>
              <w:numPr>
                <w:ilvl w:val="0"/>
                <w:numId w:val="0"/>
              </w:numPr>
              <w:suppressLineNumbers w:val="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14、主机具备空气净化处理功能，需满足以下标准：甲醛净化效率：≥99.99%；苯净化效率：≥96%；TVOC净化效率：≥99%；氨去除率≥99.1%；硫化氢≥96%（提供设备满足以上标准具备国家认可的第三方机构出具的带有CMA或CNAS标识的检测报告）</w:t>
            </w:r>
          </w:p>
          <w:p w14:paraId="13FF9BC0">
            <w:pPr>
              <w:keepNext w:val="0"/>
              <w:keepLines w:val="0"/>
              <w:widowControl/>
              <w:numPr>
                <w:ilvl w:val="0"/>
                <w:numId w:val="0"/>
              </w:numPr>
              <w:suppressLineNumbers w:val="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▲15、提供主机在《全国消毒产品网上备案信息服务平台》备案截图，提供设备满足消毒产品卫生安全评价合格证明文件。</w:t>
            </w:r>
          </w:p>
        </w:tc>
        <w:tc>
          <w:tcPr>
            <w:tcW w:w="795" w:type="dxa"/>
            <w:vAlign w:val="center"/>
          </w:tcPr>
          <w:p w14:paraId="1D05C70C">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rPr>
            </w:pPr>
            <w:r>
              <w:rPr>
                <w:rFonts w:hint="eastAsia" w:ascii="宋体" w:hAnsi="宋体" w:cs="宋体"/>
                <w:b w:val="0"/>
                <w:bCs w:val="0"/>
                <w:i w:val="0"/>
                <w:iCs w:val="0"/>
                <w:color w:val="000000"/>
                <w:kern w:val="0"/>
                <w:sz w:val="21"/>
                <w:szCs w:val="21"/>
                <w:u w:val="none"/>
                <w:lang w:val="en-US" w:eastAsia="zh-CN"/>
              </w:rPr>
              <w:t>套</w:t>
            </w:r>
          </w:p>
        </w:tc>
        <w:tc>
          <w:tcPr>
            <w:tcW w:w="473" w:type="dxa"/>
            <w:vAlign w:val="center"/>
          </w:tcPr>
          <w:p w14:paraId="6B72205D">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rPr>
            </w:pPr>
            <w:r>
              <w:rPr>
                <w:rFonts w:hint="eastAsia" w:ascii="宋体" w:hAnsi="宋体" w:cs="宋体"/>
                <w:b w:val="0"/>
                <w:bCs w:val="0"/>
                <w:i w:val="0"/>
                <w:iCs w:val="0"/>
                <w:color w:val="000000"/>
                <w:kern w:val="0"/>
                <w:sz w:val="21"/>
                <w:szCs w:val="21"/>
                <w:u w:val="none"/>
                <w:lang w:val="en-US" w:eastAsia="zh-CN"/>
              </w:rPr>
              <w:t>1</w:t>
            </w:r>
          </w:p>
        </w:tc>
        <w:tc>
          <w:tcPr>
            <w:tcW w:w="994" w:type="dxa"/>
            <w:vAlign w:val="center"/>
          </w:tcPr>
          <w:p w14:paraId="72185BE3">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rPr>
            </w:pPr>
          </w:p>
        </w:tc>
        <w:tc>
          <w:tcPr>
            <w:tcW w:w="982" w:type="dxa"/>
            <w:vAlign w:val="center"/>
          </w:tcPr>
          <w:p w14:paraId="0410595D">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rPr>
            </w:pPr>
          </w:p>
        </w:tc>
        <w:tc>
          <w:tcPr>
            <w:tcW w:w="982" w:type="dxa"/>
            <w:shd w:val="clear" w:color="auto" w:fill="auto"/>
            <w:vAlign w:val="center"/>
          </w:tcPr>
          <w:p w14:paraId="51850CE9">
            <w:pPr>
              <w:pStyle w:val="8"/>
              <w:keepNext w:val="0"/>
              <w:keepLines w:val="0"/>
              <w:widowControl/>
              <w:suppressLineNumbers w:val="0"/>
              <w:ind w:left="0" w:leftChars="0" w:right="0" w:rightChars="0"/>
              <w:jc w:val="center"/>
              <w:rPr>
                <w:rFonts w:hint="default" w:ascii="Calibri" w:hAnsi="Calibri" w:eastAsia="宋体" w:cs="宋体"/>
                <w:b w:val="0"/>
                <w:bCs w:val="0"/>
                <w:kern w:val="0"/>
                <w:sz w:val="24"/>
                <w:szCs w:val="22"/>
                <w:lang w:val="en-US" w:eastAsia="zh-CN" w:bidi="ar"/>
              </w:rPr>
            </w:pPr>
            <w:r>
              <w:rPr>
                <w:rStyle w:val="12"/>
                <w:b w:val="0"/>
                <w:bCs w:val="0"/>
                <w:vertAlign w:val="baseline"/>
              </w:rPr>
              <w:t>3年整机，5年离子发生管及电源</w:t>
            </w:r>
            <w:r>
              <w:rPr>
                <w:b w:val="0"/>
                <w:bCs w:val="0"/>
                <w:vertAlign w:val="baseline"/>
              </w:rPr>
              <w:t>​</w:t>
            </w:r>
          </w:p>
        </w:tc>
      </w:tr>
      <w:tr w14:paraId="63ABA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678" w:type="dxa"/>
            <w:vAlign w:val="center"/>
          </w:tcPr>
          <w:p w14:paraId="21315049">
            <w:pPr>
              <w:keepNext w:val="0"/>
              <w:keepLines w:val="0"/>
              <w:widowControl/>
              <w:suppressLineNumbers w:val="0"/>
              <w:jc w:val="center"/>
              <w:textAlignment w:val="center"/>
              <w:rPr>
                <w:rFonts w:hint="default" w:ascii="宋体" w:hAnsi="宋体" w:cs="宋体"/>
                <w:b w:val="0"/>
                <w:bCs w:val="0"/>
                <w:i w:val="0"/>
                <w:iCs w:val="0"/>
                <w:color w:val="000000"/>
                <w:kern w:val="0"/>
                <w:sz w:val="21"/>
                <w:szCs w:val="21"/>
                <w:u w:val="none"/>
                <w:lang w:val="en-US" w:eastAsia="zh-CN"/>
              </w:rPr>
            </w:pPr>
            <w:r>
              <w:rPr>
                <w:rFonts w:hint="eastAsia" w:ascii="宋体" w:hAnsi="宋体" w:cs="宋体"/>
                <w:b w:val="0"/>
                <w:bCs w:val="0"/>
                <w:i w:val="0"/>
                <w:iCs w:val="0"/>
                <w:color w:val="000000"/>
                <w:kern w:val="0"/>
                <w:sz w:val="21"/>
                <w:szCs w:val="21"/>
                <w:u w:val="none"/>
                <w:lang w:val="en-US" w:eastAsia="zh-CN"/>
              </w:rPr>
              <w:t>7</w:t>
            </w:r>
          </w:p>
        </w:tc>
        <w:tc>
          <w:tcPr>
            <w:tcW w:w="1211" w:type="dxa"/>
            <w:shd w:val="clear" w:color="auto" w:fill="auto"/>
            <w:vAlign w:val="center"/>
          </w:tcPr>
          <w:p w14:paraId="22664394">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kern w:val="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rPr>
              <w:t>防霉净化主机</w:t>
            </w:r>
          </w:p>
        </w:tc>
        <w:tc>
          <w:tcPr>
            <w:tcW w:w="3670" w:type="dxa"/>
            <w:shd w:val="clear" w:color="auto" w:fill="auto"/>
            <w:vAlign w:val="center"/>
          </w:tcPr>
          <w:p w14:paraId="0A0D30A5">
            <w:pPr>
              <w:keepNext w:val="0"/>
              <w:keepLines w:val="0"/>
              <w:widowControl/>
              <w:numPr>
                <w:ilvl w:val="0"/>
                <w:numId w:val="0"/>
              </w:numPr>
              <w:suppressLineNumbers w:val="0"/>
              <w:jc w:val="left"/>
              <w:rPr>
                <w:rFonts w:hint="default"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▲1、采用≥7寸全彩电容触摸屏，实时显示库房内温度、湿度、PM2.5、PM10、甲醛、TVOC、CO₂浓度等数值，同时可根据获取的数据显示当前环境质量等级。（提供设备满足以上参数要求的相关证明资料）</w:t>
            </w:r>
          </w:p>
          <w:p w14:paraId="51DE5F39">
            <w:pPr>
              <w:keepNext w:val="0"/>
              <w:keepLines w:val="0"/>
              <w:widowControl/>
              <w:numPr>
                <w:ilvl w:val="0"/>
                <w:numId w:val="0"/>
              </w:numPr>
              <w:suppressLineNumbers w:val="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2、净化方式：双侧采用三合一HEPA复合过滤器，内嵌双波段纳米光氢离子净化装置，顶部装配升降主动消杀装置，可根据消杀时间自动开启升降杀菌功能，具备远红外人体感应探头，感应到人体后自动关闭。不使用时能降至设备内部的安装槽内，防止灰尘进入。（提供设备满足以上参数要求的相关证明资料）</w:t>
            </w:r>
          </w:p>
          <w:p w14:paraId="2CEAC9BE">
            <w:pPr>
              <w:keepNext w:val="0"/>
              <w:keepLines w:val="0"/>
              <w:widowControl/>
              <w:numPr>
                <w:ilvl w:val="0"/>
                <w:numId w:val="0"/>
              </w:numPr>
              <w:suppressLineNumbers w:val="0"/>
              <w:jc w:val="left"/>
              <w:rPr>
                <w:rFonts w:hint="default"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3、工作模式：支持自动、手动、节能工作模式。自动模式根据当前环境自动切换消毒与净化功能。手动模式可根据环境选择高、低风速运行，同时可选择开启消杀装置。节能模式可按周期及时间段设定机器的启停时间，亦可设置为连续运行。（提供设备满足以上参数要求的相关证明资料）</w:t>
            </w:r>
          </w:p>
          <w:p w14:paraId="09AB7A2C">
            <w:pPr>
              <w:keepNext w:val="0"/>
              <w:keepLines w:val="0"/>
              <w:widowControl/>
              <w:numPr>
                <w:ilvl w:val="0"/>
                <w:numId w:val="0"/>
              </w:numPr>
              <w:suppressLineNumbers w:val="0"/>
              <w:jc w:val="left"/>
              <w:rPr>
                <w:rFonts w:hint="default"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▲4、净化效率指标（提供设备满足以下标准具备国家认可的第三方机构出具的带有CMA或CNAS标识的检测报告）：</w:t>
            </w:r>
          </w:p>
          <w:p w14:paraId="4B7A0BB0">
            <w:pPr>
              <w:keepNext w:val="0"/>
              <w:keepLines w:val="0"/>
              <w:widowControl/>
              <w:numPr>
                <w:ilvl w:val="0"/>
                <w:numId w:val="0"/>
              </w:numPr>
              <w:suppressLineNumbers w:val="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4.1、白色葡萄球菌杀灭率≥99.97%；</w:t>
            </w:r>
          </w:p>
          <w:p w14:paraId="58C36696">
            <w:pPr>
              <w:keepNext w:val="0"/>
              <w:keepLines w:val="0"/>
              <w:widowControl/>
              <w:numPr>
                <w:ilvl w:val="0"/>
                <w:numId w:val="0"/>
              </w:numPr>
              <w:suppressLineNumbers w:val="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4.2、黑曲霉除菌率≥99.97%；</w:t>
            </w:r>
          </w:p>
          <w:p w14:paraId="3B5AA17E">
            <w:pPr>
              <w:keepNext w:val="0"/>
              <w:keepLines w:val="0"/>
              <w:widowControl/>
              <w:numPr>
                <w:ilvl w:val="0"/>
                <w:numId w:val="0"/>
              </w:numPr>
              <w:suppressLineNumbers w:val="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4.3、PM2.5去除率≥99.97%；</w:t>
            </w:r>
          </w:p>
          <w:p w14:paraId="56585657">
            <w:pPr>
              <w:keepNext w:val="0"/>
              <w:keepLines w:val="0"/>
              <w:widowControl/>
              <w:numPr>
                <w:ilvl w:val="0"/>
                <w:numId w:val="0"/>
              </w:numPr>
              <w:suppressLineNumbers w:val="0"/>
              <w:jc w:val="left"/>
              <w:rPr>
                <w:rFonts w:hint="default"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4.4、空气自然菌消亡率≥92%；</w:t>
            </w:r>
          </w:p>
          <w:p w14:paraId="0CCBA312">
            <w:pPr>
              <w:keepNext w:val="0"/>
              <w:keepLines w:val="0"/>
              <w:widowControl/>
              <w:numPr>
                <w:ilvl w:val="0"/>
                <w:numId w:val="0"/>
              </w:numPr>
              <w:suppressLineNumbers w:val="0"/>
              <w:jc w:val="left"/>
              <w:rPr>
                <w:rFonts w:hint="default"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5、可查看本机的总运行时间，具备耗材更换提醒功能。</w:t>
            </w:r>
          </w:p>
          <w:p w14:paraId="5FAFEA14">
            <w:pPr>
              <w:keepNext w:val="0"/>
              <w:keepLines w:val="0"/>
              <w:widowControl/>
              <w:numPr>
                <w:ilvl w:val="0"/>
                <w:numId w:val="0"/>
              </w:numPr>
              <w:suppressLineNumbers w:val="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6、风机采用双进风离心风机，最大风量≥600m³/h，送风方式为左右两侧进风，正面下方45度向下出风；。</w:t>
            </w:r>
          </w:p>
          <w:p w14:paraId="40765AB3">
            <w:pPr>
              <w:keepNext w:val="0"/>
              <w:keepLines w:val="0"/>
              <w:widowControl/>
              <w:numPr>
                <w:ilvl w:val="0"/>
                <w:numId w:val="0"/>
              </w:numPr>
              <w:suppressLineNumbers w:val="0"/>
              <w:jc w:val="left"/>
              <w:rPr>
                <w:rFonts w:hint="default"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7、额定电源：220V~50Hz</w:t>
            </w:r>
          </w:p>
          <w:p w14:paraId="7ADA5A50">
            <w:pPr>
              <w:keepNext w:val="0"/>
              <w:keepLines w:val="0"/>
              <w:widowControl/>
              <w:numPr>
                <w:ilvl w:val="0"/>
                <w:numId w:val="0"/>
              </w:numPr>
              <w:suppressLineNumbers w:val="0"/>
              <w:jc w:val="left"/>
              <w:rPr>
                <w:rFonts w:hint="default"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8、可通过界面查看空气质量运行数据。</w:t>
            </w:r>
          </w:p>
          <w:p w14:paraId="43DD6BA8">
            <w:pPr>
              <w:keepNext w:val="0"/>
              <w:keepLines w:val="0"/>
              <w:widowControl/>
              <w:numPr>
                <w:ilvl w:val="0"/>
                <w:numId w:val="0"/>
              </w:numPr>
              <w:suppressLineNumbers w:val="0"/>
              <w:jc w:val="left"/>
              <w:rPr>
                <w:rFonts w:hint="default"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9、标配485通讯接口，可通过与综合管理平台联动，实时监测设备运行状态，可实现多台设备统一管控。</w:t>
            </w:r>
          </w:p>
          <w:p w14:paraId="2902D6A8">
            <w:pPr>
              <w:keepNext w:val="0"/>
              <w:keepLines w:val="0"/>
              <w:widowControl/>
              <w:numPr>
                <w:ilvl w:val="0"/>
                <w:numId w:val="0"/>
              </w:numPr>
              <w:suppressLineNumbers w:val="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10、在灭菌过程中不会对人体造成任何伤害，工作时可人机共存。</w:t>
            </w:r>
          </w:p>
        </w:tc>
        <w:tc>
          <w:tcPr>
            <w:tcW w:w="795" w:type="dxa"/>
            <w:vAlign w:val="center"/>
          </w:tcPr>
          <w:p w14:paraId="2887182E">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rPr>
            </w:pPr>
            <w:r>
              <w:rPr>
                <w:rFonts w:hint="eastAsia" w:ascii="宋体" w:hAnsi="宋体" w:cs="宋体"/>
                <w:b w:val="0"/>
                <w:bCs w:val="0"/>
                <w:i w:val="0"/>
                <w:iCs w:val="0"/>
                <w:color w:val="000000"/>
                <w:kern w:val="0"/>
                <w:sz w:val="21"/>
                <w:szCs w:val="21"/>
                <w:u w:val="none"/>
                <w:lang w:val="en-US" w:eastAsia="zh-CN"/>
              </w:rPr>
              <w:t>套</w:t>
            </w:r>
          </w:p>
        </w:tc>
        <w:tc>
          <w:tcPr>
            <w:tcW w:w="473" w:type="dxa"/>
            <w:shd w:val="clear" w:color="auto" w:fill="auto"/>
            <w:vAlign w:val="center"/>
          </w:tcPr>
          <w:p w14:paraId="2E7FE993">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kern w:val="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rPr>
              <w:t>1</w:t>
            </w:r>
          </w:p>
        </w:tc>
        <w:tc>
          <w:tcPr>
            <w:tcW w:w="994" w:type="dxa"/>
            <w:shd w:val="clear" w:color="auto" w:fill="auto"/>
            <w:vAlign w:val="center"/>
          </w:tcPr>
          <w:p w14:paraId="0E64EF25">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kern w:val="0"/>
                <w:sz w:val="21"/>
                <w:szCs w:val="21"/>
                <w:u w:val="none"/>
                <w:lang w:val="en-US" w:eastAsia="zh-CN"/>
              </w:rPr>
            </w:pPr>
          </w:p>
        </w:tc>
        <w:tc>
          <w:tcPr>
            <w:tcW w:w="982" w:type="dxa"/>
            <w:shd w:val="clear" w:color="auto" w:fill="auto"/>
            <w:vAlign w:val="center"/>
          </w:tcPr>
          <w:p w14:paraId="14440872">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kern w:val="0"/>
                <w:sz w:val="21"/>
                <w:szCs w:val="21"/>
                <w:u w:val="none"/>
                <w:lang w:val="en-US" w:eastAsia="zh-CN"/>
              </w:rPr>
            </w:pPr>
          </w:p>
        </w:tc>
        <w:tc>
          <w:tcPr>
            <w:tcW w:w="982" w:type="dxa"/>
            <w:shd w:val="clear" w:color="auto" w:fill="auto"/>
            <w:vAlign w:val="center"/>
          </w:tcPr>
          <w:p w14:paraId="77163A75">
            <w:pPr>
              <w:pStyle w:val="8"/>
              <w:keepNext w:val="0"/>
              <w:keepLines w:val="0"/>
              <w:widowControl/>
              <w:suppressLineNumbers w:val="0"/>
              <w:ind w:left="0" w:leftChars="0" w:right="0" w:rightChars="0"/>
              <w:jc w:val="center"/>
              <w:rPr>
                <w:rFonts w:hint="eastAsia" w:ascii="Calibri" w:hAnsi="Calibri" w:eastAsia="宋体" w:cs="宋体"/>
                <w:b w:val="0"/>
                <w:bCs w:val="0"/>
                <w:kern w:val="0"/>
                <w:sz w:val="24"/>
                <w:szCs w:val="22"/>
                <w:lang w:val="en-US" w:eastAsia="zh-CN" w:bidi="ar"/>
              </w:rPr>
            </w:pPr>
            <w:r>
              <w:rPr>
                <w:rStyle w:val="12"/>
                <w:b w:val="0"/>
                <w:bCs w:val="0"/>
                <w:vertAlign w:val="baseline"/>
              </w:rPr>
              <w:t>3年整机，5年风机及净化模块</w:t>
            </w:r>
            <w:r>
              <w:rPr>
                <w:b w:val="0"/>
                <w:bCs w:val="0"/>
                <w:vertAlign w:val="baseline"/>
              </w:rPr>
              <w:t>​</w:t>
            </w:r>
          </w:p>
        </w:tc>
      </w:tr>
      <w:tr w14:paraId="6D1C7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678" w:type="dxa"/>
            <w:vAlign w:val="center"/>
          </w:tcPr>
          <w:p w14:paraId="37C6060E">
            <w:pPr>
              <w:keepNext w:val="0"/>
              <w:keepLines w:val="0"/>
              <w:widowControl/>
              <w:suppressLineNumbers w:val="0"/>
              <w:jc w:val="center"/>
              <w:textAlignment w:val="center"/>
              <w:rPr>
                <w:rFonts w:hint="default" w:ascii="宋体" w:hAnsi="宋体" w:cs="宋体"/>
                <w:b w:val="0"/>
                <w:bCs w:val="0"/>
                <w:i w:val="0"/>
                <w:iCs w:val="0"/>
                <w:color w:val="000000"/>
                <w:kern w:val="0"/>
                <w:sz w:val="21"/>
                <w:szCs w:val="21"/>
                <w:u w:val="none"/>
                <w:lang w:val="en-US" w:eastAsia="zh-CN"/>
              </w:rPr>
            </w:pPr>
            <w:r>
              <w:rPr>
                <w:rFonts w:hint="eastAsia" w:ascii="宋体" w:hAnsi="宋体" w:cs="宋体"/>
                <w:b w:val="0"/>
                <w:bCs w:val="0"/>
                <w:i w:val="0"/>
                <w:iCs w:val="0"/>
                <w:color w:val="000000"/>
                <w:kern w:val="0"/>
                <w:sz w:val="21"/>
                <w:szCs w:val="21"/>
                <w:u w:val="none"/>
                <w:lang w:val="en-US" w:eastAsia="zh-CN"/>
              </w:rPr>
              <w:t>8</w:t>
            </w:r>
          </w:p>
        </w:tc>
        <w:tc>
          <w:tcPr>
            <w:tcW w:w="1211" w:type="dxa"/>
            <w:vAlign w:val="center"/>
          </w:tcPr>
          <w:p w14:paraId="1315D53F">
            <w:pPr>
              <w:keepNext w:val="0"/>
              <w:keepLines w:val="0"/>
              <w:widowControl/>
              <w:suppressLineNumbers w:val="0"/>
              <w:jc w:val="center"/>
              <w:rPr>
                <w:rFonts w:hint="eastAsia" w:ascii="宋体" w:hAnsi="宋体" w:eastAsia="宋体" w:cs="宋体"/>
                <w:b w:val="0"/>
                <w:bCs w:val="0"/>
                <w:i w:val="0"/>
                <w:iCs w:val="0"/>
                <w:color w:val="000000"/>
                <w:kern w:val="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rPr>
              <w:t>废气外排处理模块</w:t>
            </w:r>
          </w:p>
        </w:tc>
        <w:tc>
          <w:tcPr>
            <w:tcW w:w="3670" w:type="dxa"/>
            <w:vAlign w:val="center"/>
          </w:tcPr>
          <w:p w14:paraId="6D48FA17">
            <w:pPr>
              <w:keepNext w:val="0"/>
              <w:keepLines w:val="0"/>
              <w:widowControl/>
              <w:numPr>
                <w:ilvl w:val="0"/>
                <w:numId w:val="0"/>
              </w:numPr>
              <w:suppressLineNumbers w:val="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1、处理风量≥12000m³/h。</w:t>
            </w:r>
          </w:p>
          <w:p w14:paraId="C1549ACC">
            <w:pPr>
              <w:keepNext w:val="0"/>
              <w:keepLines w:val="0"/>
              <w:widowControl/>
              <w:numPr>
                <w:ilvl w:val="0"/>
                <w:numId w:val="0"/>
              </w:numPr>
              <w:suppressLineNumbers w:val="0"/>
              <w:jc w:val="left"/>
              <w:rPr>
                <w:rFonts w:hint="default" w:ascii="宋体" w:hAnsi="宋体" w:eastAsia="宋体" w:cs="宋体"/>
                <w:b w:val="0"/>
                <w:bCs w:val="0"/>
                <w:color w:val="000000"/>
                <w:kern w:val="0"/>
                <w:sz w:val="21"/>
                <w:szCs w:val="21"/>
                <w:lang w:val="en-US" w:eastAsia="zh-CN"/>
              </w:rPr>
            </w:pPr>
            <w:r>
              <w:rPr>
                <w:rFonts w:hint="default" w:ascii="宋体" w:hAnsi="宋体" w:eastAsia="宋体" w:cs="宋体"/>
                <w:b w:val="0"/>
                <w:bCs w:val="0"/>
                <w:color w:val="000000"/>
                <w:kern w:val="0"/>
                <w:sz w:val="21"/>
                <w:szCs w:val="21"/>
                <w:lang w:val="en-US" w:eastAsia="zh-CN"/>
              </w:rPr>
              <w:t>2、该设备主要用于解剖区域的废气外排处理，对产生的臭味、异味、细菌、病毒进行强力分解和杀灭；</w:t>
            </w:r>
          </w:p>
          <w:p w14:paraId="19A71495">
            <w:pPr>
              <w:keepNext w:val="0"/>
              <w:keepLines w:val="0"/>
              <w:widowControl/>
              <w:numPr>
                <w:ilvl w:val="0"/>
                <w:numId w:val="0"/>
              </w:numPr>
              <w:suppressLineNumbers w:val="0"/>
              <w:jc w:val="left"/>
              <w:rPr>
                <w:rFonts w:hint="default" w:ascii="宋体" w:hAnsi="宋体" w:eastAsia="宋体" w:cs="宋体"/>
                <w:b w:val="0"/>
                <w:bCs w:val="0"/>
                <w:color w:val="000000"/>
                <w:kern w:val="0"/>
                <w:sz w:val="21"/>
                <w:szCs w:val="21"/>
                <w:lang w:val="en-US" w:eastAsia="zh-CN"/>
              </w:rPr>
            </w:pPr>
            <w:r>
              <w:rPr>
                <w:rFonts w:hint="default" w:ascii="宋体" w:hAnsi="宋体" w:eastAsia="宋体" w:cs="宋体"/>
                <w:b w:val="0"/>
                <w:bCs w:val="0"/>
                <w:color w:val="000000"/>
                <w:kern w:val="0"/>
                <w:sz w:val="21"/>
                <w:szCs w:val="21"/>
                <w:lang w:val="en-US" w:eastAsia="zh-CN"/>
              </w:rPr>
              <w:t>▲3、设备箱体面板及内部型材为耐腐蚀碳钢材质，设备整体结构采用方管框架形式。</w:t>
            </w:r>
          </w:p>
          <w:p w14:paraId="8237B0C4">
            <w:pPr>
              <w:keepNext w:val="0"/>
              <w:keepLines w:val="0"/>
              <w:widowControl/>
              <w:numPr>
                <w:ilvl w:val="0"/>
                <w:numId w:val="0"/>
              </w:numPr>
              <w:suppressLineNumbers w:val="0"/>
              <w:jc w:val="left"/>
              <w:rPr>
                <w:rFonts w:hint="eastAsia" w:ascii="宋体" w:hAnsi="宋体" w:eastAsia="宋体" w:cs="宋体"/>
                <w:b w:val="0"/>
                <w:bCs w:val="0"/>
                <w:color w:val="000000"/>
                <w:kern w:val="0"/>
                <w:sz w:val="21"/>
                <w:szCs w:val="21"/>
                <w:lang w:val="en-US" w:eastAsia="zh-CN"/>
              </w:rPr>
            </w:pPr>
            <w:r>
              <w:rPr>
                <w:rFonts w:hint="default" w:ascii="宋体" w:hAnsi="宋体" w:eastAsia="宋体" w:cs="宋体"/>
                <w:b w:val="0"/>
                <w:bCs w:val="0"/>
                <w:color w:val="000000"/>
                <w:kern w:val="0"/>
                <w:sz w:val="21"/>
                <w:szCs w:val="21"/>
                <w:lang w:val="en-US" w:eastAsia="zh-CN"/>
              </w:rPr>
              <w:t>4、设备采用正负双极电离技术，能在极短的时间内氧化分解污染因子，杀灭细菌病毒等微生物，最终生成二氧化碳和水等稳定无害的小分子；再通过改性碳复合过滤器吸附过滤，进一步分解净化微小颗粒物，从而达到无害化处理。</w:t>
            </w:r>
          </w:p>
          <w:p w14:paraId="E3BEB5CA">
            <w:pPr>
              <w:keepNext w:val="0"/>
              <w:keepLines w:val="0"/>
              <w:widowControl/>
              <w:numPr>
                <w:ilvl w:val="0"/>
                <w:numId w:val="0"/>
              </w:numPr>
              <w:suppressLineNumbers w:val="0"/>
              <w:jc w:val="left"/>
              <w:rPr>
                <w:rFonts w:hint="default" w:ascii="宋体" w:hAnsi="宋体" w:eastAsia="宋体" w:cs="宋体"/>
                <w:b w:val="0"/>
                <w:bCs w:val="0"/>
                <w:color w:val="000000"/>
                <w:kern w:val="0"/>
                <w:sz w:val="21"/>
                <w:szCs w:val="21"/>
                <w:lang w:val="en-US" w:eastAsia="zh-CN"/>
              </w:rPr>
            </w:pPr>
            <w:r>
              <w:rPr>
                <w:rFonts w:hint="default" w:ascii="宋体" w:hAnsi="宋体" w:eastAsia="宋体" w:cs="宋体"/>
                <w:b w:val="0"/>
                <w:bCs w:val="0"/>
                <w:color w:val="000000"/>
                <w:kern w:val="0"/>
                <w:sz w:val="21"/>
                <w:szCs w:val="21"/>
                <w:lang w:val="en-US" w:eastAsia="zh-CN"/>
              </w:rPr>
              <w:t>▲5、该设备可以有效去除解剖区域产生的各类恶臭污染物及VOCs、颗粒物等；（提供设备满足以下标准具备国家认可的第三方机构出具的带有CMA或CNAS标识的检测报告）：</w:t>
            </w:r>
          </w:p>
          <w:p w14:paraId="2D664C39">
            <w:pPr>
              <w:keepNext w:val="0"/>
              <w:keepLines w:val="0"/>
              <w:widowControl/>
              <w:numPr>
                <w:ilvl w:val="0"/>
                <w:numId w:val="0"/>
              </w:numPr>
              <w:suppressLineNumbers w:val="0"/>
              <w:jc w:val="left"/>
              <w:rPr>
                <w:rFonts w:hint="default" w:ascii="宋体" w:hAnsi="宋体" w:eastAsia="宋体" w:cs="宋体"/>
                <w:b w:val="0"/>
                <w:bCs w:val="0"/>
                <w:color w:val="000000"/>
                <w:kern w:val="0"/>
                <w:sz w:val="21"/>
                <w:szCs w:val="21"/>
                <w:lang w:val="en-US" w:eastAsia="zh-CN"/>
              </w:rPr>
            </w:pPr>
            <w:r>
              <w:rPr>
                <w:rFonts w:hint="default" w:ascii="宋体" w:hAnsi="宋体" w:eastAsia="宋体" w:cs="宋体"/>
                <w:b w:val="0"/>
                <w:bCs w:val="0"/>
                <w:color w:val="000000"/>
                <w:kern w:val="0"/>
                <w:sz w:val="21"/>
                <w:szCs w:val="21"/>
                <w:lang w:val="en-US" w:eastAsia="zh-CN"/>
              </w:rPr>
              <w:t>5.1、各类恶臭污染物去除性能（去除率）需满足：氨气≥99.15%、硫化氢≥99.85%、臭气浓度≥99.25%等；</w:t>
            </w:r>
          </w:p>
          <w:p w14:paraId="3F96398A">
            <w:pPr>
              <w:keepNext w:val="0"/>
              <w:keepLines w:val="0"/>
              <w:widowControl/>
              <w:numPr>
                <w:ilvl w:val="0"/>
                <w:numId w:val="0"/>
              </w:numPr>
              <w:suppressLineNumbers w:val="0"/>
              <w:jc w:val="left"/>
              <w:rPr>
                <w:rFonts w:hint="eastAsia" w:ascii="宋体" w:hAnsi="宋体" w:eastAsia="宋体" w:cs="宋体"/>
                <w:b w:val="0"/>
                <w:bCs w:val="0"/>
                <w:color w:val="000000"/>
                <w:kern w:val="0"/>
                <w:sz w:val="21"/>
                <w:szCs w:val="21"/>
                <w:lang w:val="en-US" w:eastAsia="zh-CN"/>
              </w:rPr>
            </w:pPr>
            <w:r>
              <w:rPr>
                <w:rFonts w:hint="default" w:ascii="宋体" w:hAnsi="宋体" w:eastAsia="宋体" w:cs="宋体"/>
                <w:b w:val="0"/>
                <w:bCs w:val="0"/>
                <w:color w:val="000000"/>
                <w:kern w:val="0"/>
                <w:sz w:val="21"/>
                <w:szCs w:val="21"/>
                <w:lang w:val="en-US" w:eastAsia="zh-CN"/>
              </w:rPr>
              <w:t>5.2、VOCs去除性能（去除率）需满足：非甲烷总烃≥99.50%、苯≥99.90%、甲醇≥99.70%、甲醛≥99.70%、氟化氢≥99.10%、苯系物≥99.60%、二甲苯≥99.45%等；</w:t>
            </w:r>
          </w:p>
          <w:p w14:paraId="6BD98C95">
            <w:pPr>
              <w:keepNext w:val="0"/>
              <w:keepLines w:val="0"/>
              <w:widowControl/>
              <w:numPr>
                <w:ilvl w:val="0"/>
                <w:numId w:val="0"/>
              </w:numPr>
              <w:suppressLineNumbers w:val="0"/>
              <w:jc w:val="left"/>
              <w:rPr>
                <w:rFonts w:hint="default" w:ascii="宋体" w:hAnsi="宋体" w:eastAsia="宋体" w:cs="宋体"/>
                <w:b w:val="0"/>
                <w:bCs w:val="0"/>
                <w:color w:val="000000"/>
                <w:kern w:val="0"/>
                <w:sz w:val="21"/>
                <w:szCs w:val="21"/>
                <w:lang w:val="en-US" w:eastAsia="zh-CN"/>
              </w:rPr>
            </w:pPr>
            <w:r>
              <w:rPr>
                <w:rFonts w:hint="default" w:ascii="宋体" w:hAnsi="宋体" w:eastAsia="宋体" w:cs="宋体"/>
                <w:b w:val="0"/>
                <w:bCs w:val="0"/>
                <w:color w:val="000000"/>
                <w:kern w:val="0"/>
                <w:sz w:val="21"/>
                <w:szCs w:val="21"/>
                <w:lang w:val="en-US" w:eastAsia="zh-CN"/>
              </w:rPr>
              <w:t>5.3、颗粒物去除性能（去除率）需满足≥99.80%。</w:t>
            </w:r>
          </w:p>
          <w:p w14:paraId="B37B06C5">
            <w:pPr>
              <w:keepNext w:val="0"/>
              <w:keepLines w:val="0"/>
              <w:widowControl/>
              <w:numPr>
                <w:ilvl w:val="0"/>
                <w:numId w:val="0"/>
              </w:numPr>
              <w:suppressLineNumbers w:val="0"/>
              <w:jc w:val="left"/>
              <w:rPr>
                <w:rFonts w:hint="default" w:ascii="宋体" w:hAnsi="宋体" w:eastAsia="宋体" w:cs="宋体"/>
                <w:b w:val="0"/>
                <w:bCs w:val="0"/>
                <w:color w:val="000000"/>
                <w:kern w:val="0"/>
                <w:sz w:val="21"/>
                <w:szCs w:val="21"/>
                <w:lang w:val="en-US" w:eastAsia="zh-CN"/>
              </w:rPr>
            </w:pPr>
            <w:r>
              <w:rPr>
                <w:rFonts w:hint="default" w:ascii="宋体" w:hAnsi="宋体" w:eastAsia="宋体" w:cs="宋体"/>
                <w:b w:val="0"/>
                <w:bCs w:val="0"/>
                <w:color w:val="000000"/>
                <w:kern w:val="0"/>
                <w:sz w:val="21"/>
                <w:szCs w:val="21"/>
                <w:lang w:val="en-US" w:eastAsia="zh-CN"/>
              </w:rPr>
              <w:t>6、该设备适应性强：可适应高浓度，大气量，不同恶臭气体物质和细菌病毒的净化处理，可每天 24 小时连续工作，运行安全稳定可靠；运行成本低，本设备无任何机械动作，无噪音，无需专人管理和日常维护，设备能耗低，设备风阻极低&lt;50pa，可节约大量排放动力能耗。</w:t>
            </w:r>
          </w:p>
        </w:tc>
        <w:tc>
          <w:tcPr>
            <w:tcW w:w="795" w:type="dxa"/>
            <w:vAlign w:val="center"/>
          </w:tcPr>
          <w:p w14:paraId="3B11147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rPr>
              <w:t>套</w:t>
            </w:r>
          </w:p>
        </w:tc>
        <w:tc>
          <w:tcPr>
            <w:tcW w:w="473" w:type="dxa"/>
            <w:vAlign w:val="center"/>
          </w:tcPr>
          <w:p w14:paraId="59579A99">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rPr>
              <w:t>1</w:t>
            </w:r>
          </w:p>
        </w:tc>
        <w:tc>
          <w:tcPr>
            <w:tcW w:w="994" w:type="dxa"/>
            <w:vAlign w:val="center"/>
          </w:tcPr>
          <w:p w14:paraId="2369516E">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rPr>
            </w:pPr>
          </w:p>
        </w:tc>
        <w:tc>
          <w:tcPr>
            <w:tcW w:w="982" w:type="dxa"/>
            <w:vAlign w:val="center"/>
          </w:tcPr>
          <w:p w14:paraId="7FC51DBD">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rPr>
            </w:pPr>
          </w:p>
        </w:tc>
        <w:tc>
          <w:tcPr>
            <w:tcW w:w="982" w:type="dxa"/>
            <w:shd w:val="clear" w:color="auto" w:fill="auto"/>
            <w:vAlign w:val="center"/>
          </w:tcPr>
          <w:p w14:paraId="5FA3BC48">
            <w:pPr>
              <w:pStyle w:val="8"/>
              <w:keepNext w:val="0"/>
              <w:keepLines w:val="0"/>
              <w:widowControl/>
              <w:suppressLineNumbers w:val="0"/>
              <w:ind w:left="0" w:leftChars="0" w:right="0" w:rightChars="0"/>
              <w:jc w:val="center"/>
              <w:rPr>
                <w:rFonts w:hint="default" w:ascii="Calibri" w:hAnsi="Calibri" w:eastAsia="宋体" w:cs="宋体"/>
                <w:b w:val="0"/>
                <w:bCs w:val="0"/>
                <w:kern w:val="0"/>
                <w:sz w:val="24"/>
                <w:szCs w:val="22"/>
                <w:lang w:val="en-US" w:eastAsia="zh-CN" w:bidi="ar"/>
              </w:rPr>
            </w:pPr>
            <w:r>
              <w:rPr>
                <w:rStyle w:val="12"/>
                <w:b w:val="0"/>
                <w:bCs w:val="0"/>
                <w:vertAlign w:val="baseline"/>
              </w:rPr>
              <w:t>3年整机，5年电离模块及电源</w:t>
            </w:r>
            <w:r>
              <w:rPr>
                <w:b w:val="0"/>
                <w:bCs w:val="0"/>
                <w:vertAlign w:val="baseline"/>
              </w:rPr>
              <w:t>​</w:t>
            </w:r>
          </w:p>
        </w:tc>
      </w:tr>
      <w:tr w14:paraId="049B3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678" w:type="dxa"/>
            <w:vAlign w:val="center"/>
          </w:tcPr>
          <w:p w14:paraId="3E7085E3">
            <w:pPr>
              <w:keepNext w:val="0"/>
              <w:keepLines w:val="0"/>
              <w:widowControl/>
              <w:suppressLineNumbers w:val="0"/>
              <w:jc w:val="center"/>
              <w:textAlignment w:val="center"/>
              <w:rPr>
                <w:rFonts w:hint="default" w:ascii="宋体" w:hAnsi="宋体" w:cs="宋体"/>
                <w:b w:val="0"/>
                <w:bCs w:val="0"/>
                <w:i w:val="0"/>
                <w:iCs w:val="0"/>
                <w:color w:val="000000"/>
                <w:kern w:val="0"/>
                <w:sz w:val="21"/>
                <w:szCs w:val="21"/>
                <w:u w:val="none"/>
                <w:lang w:val="en-US" w:eastAsia="zh-CN"/>
              </w:rPr>
            </w:pPr>
            <w:r>
              <w:rPr>
                <w:rFonts w:hint="eastAsia" w:ascii="宋体" w:hAnsi="宋体" w:cs="宋体"/>
                <w:b w:val="0"/>
                <w:bCs w:val="0"/>
                <w:i w:val="0"/>
                <w:iCs w:val="0"/>
                <w:color w:val="000000"/>
                <w:kern w:val="0"/>
                <w:sz w:val="21"/>
                <w:szCs w:val="21"/>
                <w:u w:val="none"/>
                <w:lang w:val="en-US" w:eastAsia="zh-CN"/>
              </w:rPr>
              <w:t>9</w:t>
            </w:r>
          </w:p>
        </w:tc>
        <w:tc>
          <w:tcPr>
            <w:tcW w:w="1211" w:type="dxa"/>
            <w:shd w:val="clear" w:color="auto" w:fill="auto"/>
            <w:vAlign w:val="center"/>
          </w:tcPr>
          <w:p w14:paraId="29594F70">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kern w:val="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rPr>
              <w:t>远程均流布气终端</w:t>
            </w:r>
          </w:p>
        </w:tc>
        <w:tc>
          <w:tcPr>
            <w:tcW w:w="3670" w:type="dxa"/>
            <w:shd w:val="clear" w:color="auto" w:fill="auto"/>
            <w:vAlign w:val="center"/>
          </w:tcPr>
          <w:p w14:paraId="273E5149">
            <w:pPr>
              <w:keepNext w:val="0"/>
              <w:keepLines w:val="0"/>
              <w:widowControl/>
              <w:numPr>
                <w:ilvl w:val="0"/>
                <w:numId w:val="0"/>
              </w:numPr>
              <w:suppressLineNumbers w:val="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1、应用于解剖空气处理的送风末端，可确保新风垂直均匀输送至标本库内，不会引起室内多余的气流扰动，配合排风装置易形成定向气流组织，确保标本库气流安全。整体设计均采用无害化材料，确保新风安全。（提供设备满足以上标准具备国家认可的第三方机构出具的带有CMA或CNAS标识的检测报告）</w:t>
            </w:r>
          </w:p>
          <w:p w14:paraId="354446CD">
            <w:pPr>
              <w:keepNext w:val="0"/>
              <w:keepLines w:val="0"/>
              <w:widowControl/>
              <w:numPr>
                <w:ilvl w:val="0"/>
                <w:numId w:val="0"/>
              </w:numPr>
              <w:suppressLineNumbers w:val="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▲2、采用一体模压高分子环保疏水材料，配合空气动力学面板，无螺丝安装面板，面板可拆卸，风量在300-600m³/h；（提供设备满足以上标准具备国家认可的第三方机构出具的带有CMA或CNAS标识的检测报告）</w:t>
            </w:r>
          </w:p>
          <w:p w14:paraId="2735F235">
            <w:pPr>
              <w:keepNext w:val="0"/>
              <w:keepLines w:val="0"/>
              <w:widowControl/>
              <w:numPr>
                <w:ilvl w:val="0"/>
                <w:numId w:val="0"/>
              </w:numPr>
              <w:suppressLineNumbers w:val="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3、产品采用孔板送风或散流送风形式，过滤效率至少达到亚高效及以上，面尺寸满足定制，适应各种吊顶形式；自带吊装模块，不增加吊顶负重；</w:t>
            </w:r>
          </w:p>
          <w:p w14:paraId="2257AA81">
            <w:pPr>
              <w:keepNext w:val="0"/>
              <w:keepLines w:val="0"/>
              <w:widowControl/>
              <w:numPr>
                <w:ilvl w:val="0"/>
                <w:numId w:val="0"/>
              </w:numPr>
              <w:suppressLineNumbers w:val="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▲4、含消声稳流器，消声静压转换腔与面板配套，层流区均速误差&lt;5%；（提供设备满足以上标准具备国家认可的第三方机构出具的带有CMA或CNAS标识的检测报告）</w:t>
            </w:r>
          </w:p>
          <w:p w14:paraId="71D2410E">
            <w:pPr>
              <w:keepNext w:val="0"/>
              <w:keepLines w:val="0"/>
              <w:widowControl/>
              <w:numPr>
                <w:ilvl w:val="0"/>
                <w:numId w:val="0"/>
              </w:numPr>
              <w:suppressLineNumbers w:val="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5、一体模压耐火绝热高分子材质，天然保温，外部无需保温材料，为确保产品使用过程中不产生有害物质，箱体不使用胶水拼贴，不使用金属箱体外贴保温材料，导热系数≤0.05（m.K），耐火性能达到B1级阻燃；（提供国家认可的第三方机构出具的带有CMA或CNAS标识的检测报告（导热系数≤0.05（m.K），耐火性能达到B1级阻燃））</w:t>
            </w:r>
          </w:p>
          <w:p w14:paraId="6F23F091">
            <w:pPr>
              <w:keepNext w:val="0"/>
              <w:keepLines w:val="0"/>
              <w:widowControl/>
              <w:numPr>
                <w:ilvl w:val="0"/>
                <w:numId w:val="0"/>
              </w:numPr>
              <w:suppressLineNumbers w:val="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6、产品满足无毒无害要求，不产生甲醛释放量，不含重金属（铅、镉、铬、汞、‌锑、砷、钡、硒、锰、锡‌等）；（提供国家认可的第三方机构出具的带有CMA或CNAS标识的检测报告（不产生甲醛释放量，不含重金属（铅、镉、铬、汞、‌锑、砷、钡、硒、锰、锡‌等））</w:t>
            </w:r>
          </w:p>
        </w:tc>
        <w:tc>
          <w:tcPr>
            <w:tcW w:w="795" w:type="dxa"/>
            <w:shd w:val="clear" w:color="auto" w:fill="auto"/>
            <w:vAlign w:val="center"/>
          </w:tcPr>
          <w:p w14:paraId="1AA4B03D">
            <w:pPr>
              <w:keepNext w:val="0"/>
              <w:keepLines w:val="0"/>
              <w:widowControl/>
              <w:suppressLineNumbers w:val="0"/>
              <w:spacing w:line="360" w:lineRule="auto"/>
              <w:jc w:val="center"/>
              <w:textAlignment w:val="center"/>
              <w:rPr>
                <w:rFonts w:hint="default" w:ascii="宋体" w:hAnsi="宋体" w:eastAsia="宋体" w:cs="宋体"/>
                <w:b w:val="0"/>
                <w:bCs w:val="0"/>
                <w:i w:val="0"/>
                <w:iCs w:val="0"/>
                <w:color w:val="000000"/>
                <w:kern w:val="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rPr>
              <w:t>套</w:t>
            </w:r>
          </w:p>
        </w:tc>
        <w:tc>
          <w:tcPr>
            <w:tcW w:w="473" w:type="dxa"/>
            <w:shd w:val="clear" w:color="auto" w:fill="auto"/>
            <w:vAlign w:val="center"/>
          </w:tcPr>
          <w:p w14:paraId="333A284A">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kern w:val="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rPr>
              <w:t>12</w:t>
            </w:r>
          </w:p>
        </w:tc>
        <w:tc>
          <w:tcPr>
            <w:tcW w:w="994" w:type="dxa"/>
            <w:shd w:val="clear" w:color="auto" w:fill="auto"/>
            <w:vAlign w:val="center"/>
          </w:tcPr>
          <w:p w14:paraId="2EB1FCC3">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kern w:val="0"/>
                <w:sz w:val="21"/>
                <w:szCs w:val="21"/>
                <w:u w:val="none"/>
                <w:lang w:val="en-US" w:eastAsia="zh-CN"/>
              </w:rPr>
            </w:pPr>
          </w:p>
        </w:tc>
        <w:tc>
          <w:tcPr>
            <w:tcW w:w="982" w:type="dxa"/>
            <w:shd w:val="clear" w:color="auto" w:fill="auto"/>
            <w:vAlign w:val="center"/>
          </w:tcPr>
          <w:p w14:paraId="4F857302">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kern w:val="0"/>
                <w:sz w:val="21"/>
                <w:szCs w:val="21"/>
                <w:u w:val="none"/>
                <w:lang w:val="en-US" w:eastAsia="zh-CN"/>
              </w:rPr>
            </w:pPr>
          </w:p>
        </w:tc>
        <w:tc>
          <w:tcPr>
            <w:tcW w:w="982" w:type="dxa"/>
            <w:shd w:val="clear" w:color="auto" w:fill="auto"/>
            <w:vAlign w:val="center"/>
          </w:tcPr>
          <w:p w14:paraId="2A05B493">
            <w:pPr>
              <w:pStyle w:val="8"/>
              <w:keepNext w:val="0"/>
              <w:keepLines w:val="0"/>
              <w:widowControl/>
              <w:suppressLineNumbers w:val="0"/>
              <w:ind w:left="0" w:leftChars="0" w:right="0" w:rightChars="0"/>
              <w:jc w:val="center"/>
              <w:rPr>
                <w:rFonts w:hint="eastAsia" w:ascii="Calibri" w:hAnsi="Calibri" w:eastAsia="宋体" w:cs="宋体"/>
                <w:b w:val="0"/>
                <w:bCs w:val="0"/>
                <w:kern w:val="0"/>
                <w:sz w:val="24"/>
                <w:szCs w:val="22"/>
                <w:lang w:val="en-US" w:eastAsia="zh-CN" w:bidi="ar"/>
              </w:rPr>
            </w:pPr>
            <w:r>
              <w:rPr>
                <w:rStyle w:val="12"/>
                <w:b w:val="0"/>
                <w:bCs w:val="0"/>
                <w:vertAlign w:val="baseline"/>
              </w:rPr>
              <w:t>3年</w:t>
            </w:r>
            <w:r>
              <w:rPr>
                <w:b w:val="0"/>
                <w:bCs w:val="0"/>
                <w:vertAlign w:val="baseline"/>
              </w:rPr>
              <w:t>​</w:t>
            </w:r>
          </w:p>
        </w:tc>
      </w:tr>
      <w:tr w14:paraId="29DDC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9" w:hRule="atLeast"/>
          <w:jc w:val="center"/>
        </w:trPr>
        <w:tc>
          <w:tcPr>
            <w:tcW w:w="678" w:type="dxa"/>
            <w:vAlign w:val="center"/>
          </w:tcPr>
          <w:p w14:paraId="7E9A81D7">
            <w:pPr>
              <w:keepNext w:val="0"/>
              <w:keepLines w:val="0"/>
              <w:widowControl/>
              <w:suppressLineNumbers w:val="0"/>
              <w:jc w:val="center"/>
              <w:textAlignment w:val="center"/>
              <w:rPr>
                <w:rFonts w:hint="default" w:ascii="宋体" w:hAnsi="宋体" w:cs="宋体"/>
                <w:b w:val="0"/>
                <w:bCs w:val="0"/>
                <w:i w:val="0"/>
                <w:iCs w:val="0"/>
                <w:color w:val="000000"/>
                <w:kern w:val="0"/>
                <w:sz w:val="21"/>
                <w:szCs w:val="21"/>
                <w:u w:val="none"/>
                <w:lang w:val="en-US" w:eastAsia="zh-CN"/>
              </w:rPr>
            </w:pPr>
            <w:r>
              <w:rPr>
                <w:rFonts w:hint="eastAsia" w:ascii="宋体" w:hAnsi="宋体" w:cs="宋体"/>
                <w:b w:val="0"/>
                <w:bCs w:val="0"/>
                <w:i w:val="0"/>
                <w:iCs w:val="0"/>
                <w:color w:val="000000"/>
                <w:kern w:val="0"/>
                <w:sz w:val="21"/>
                <w:szCs w:val="21"/>
                <w:u w:val="none"/>
                <w:lang w:val="en-US" w:eastAsia="zh-CN"/>
              </w:rPr>
              <w:t>10</w:t>
            </w:r>
          </w:p>
        </w:tc>
        <w:tc>
          <w:tcPr>
            <w:tcW w:w="1211" w:type="dxa"/>
            <w:vAlign w:val="center"/>
          </w:tcPr>
          <w:p w14:paraId="693C26C5">
            <w:pPr>
              <w:keepNext w:val="0"/>
              <w:keepLines w:val="0"/>
              <w:widowControl/>
              <w:suppressLineNumbers w:val="0"/>
              <w:jc w:val="center"/>
              <w:rPr>
                <w:rFonts w:hint="eastAsia" w:ascii="宋体" w:hAnsi="宋体" w:eastAsia="宋体" w:cs="宋体"/>
                <w:b w:val="0"/>
                <w:bCs w:val="0"/>
                <w:i w:val="0"/>
                <w:iCs w:val="0"/>
                <w:color w:val="000000"/>
                <w:kern w:val="0"/>
                <w:sz w:val="21"/>
                <w:szCs w:val="21"/>
                <w:u w:val="none"/>
                <w:lang w:val="en-US" w:eastAsia="zh-CN"/>
              </w:rPr>
            </w:pPr>
            <w:r>
              <w:rPr>
                <w:rStyle w:val="17"/>
                <w:rFonts w:hint="eastAsia" w:ascii="宋体" w:hAnsi="宋体" w:eastAsia="宋体" w:cs="宋体"/>
                <w:b w:val="0"/>
                <w:bCs w:val="0"/>
                <w:color w:val="auto"/>
                <w:sz w:val="21"/>
                <w:szCs w:val="21"/>
                <w:highlight w:val="none"/>
                <w:lang w:val="en-US" w:eastAsia="zh-CN"/>
              </w:rPr>
              <w:t>排风系统净化风管</w:t>
            </w:r>
          </w:p>
        </w:tc>
        <w:tc>
          <w:tcPr>
            <w:tcW w:w="3670" w:type="dxa"/>
            <w:vAlign w:val="center"/>
          </w:tcPr>
          <w:p w14:paraId="02A760E6">
            <w:pPr>
              <w:keepNext w:val="0"/>
              <w:keepLines w:val="0"/>
              <w:widowControl/>
              <w:numPr>
                <w:ilvl w:val="0"/>
                <w:numId w:val="0"/>
              </w:numPr>
              <w:suppressLineNumbers w:val="0"/>
              <w:jc w:val="left"/>
              <w:rPr>
                <w:rFonts w:hint="eastAsia" w:ascii="宋体" w:hAnsi="宋体" w:eastAsia="宋体" w:cs="宋体"/>
                <w:b/>
                <w:bCs/>
                <w:color w:val="000000"/>
                <w:kern w:val="0"/>
                <w:sz w:val="21"/>
                <w:szCs w:val="21"/>
                <w:lang w:val="en-US" w:eastAsia="zh-CN"/>
              </w:rPr>
            </w:pPr>
            <w:r>
              <w:rPr>
                <w:rFonts w:hint="eastAsia" w:ascii="宋体" w:hAnsi="宋体" w:eastAsia="宋体" w:cs="宋体"/>
                <w:b/>
                <w:bCs/>
                <w:color w:val="000000"/>
                <w:kern w:val="0"/>
                <w:sz w:val="21"/>
                <w:szCs w:val="21"/>
                <w:lang w:val="en-US" w:eastAsia="zh-CN"/>
              </w:rPr>
              <w:t>PVFE</w:t>
            </w:r>
          </w:p>
          <w:p w14:paraId="30D66871">
            <w:pPr>
              <w:keepNext w:val="0"/>
              <w:keepLines w:val="0"/>
              <w:widowControl/>
              <w:numPr>
                <w:ilvl w:val="0"/>
                <w:numId w:val="0"/>
              </w:numPr>
              <w:suppressLineNumbers w:val="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1、材质：耐酸碱防腐蚀特级乳白色PVFE风管，耐酸碱及表面电阻良好；</w:t>
            </w:r>
          </w:p>
          <w:p w14:paraId="7B3EDB86">
            <w:pPr>
              <w:keepNext w:val="0"/>
              <w:keepLines w:val="0"/>
              <w:widowControl/>
              <w:numPr>
                <w:ilvl w:val="0"/>
                <w:numId w:val="0"/>
              </w:numPr>
              <w:suppressLineNumbers w:val="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2、PVFE法兰连接；</w:t>
            </w:r>
          </w:p>
          <w:p w14:paraId="37616207">
            <w:pPr>
              <w:keepNext w:val="0"/>
              <w:keepLines w:val="0"/>
              <w:widowControl/>
              <w:numPr>
                <w:ilvl w:val="0"/>
                <w:numId w:val="0"/>
              </w:numPr>
              <w:suppressLineNumbers w:val="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3、板材厚度：5mm。</w:t>
            </w:r>
          </w:p>
          <w:p w14:paraId="66152C86">
            <w:pPr>
              <w:keepNext w:val="0"/>
              <w:keepLines w:val="0"/>
              <w:widowControl/>
              <w:numPr>
                <w:ilvl w:val="0"/>
                <w:numId w:val="0"/>
              </w:numPr>
              <w:suppressLineNumbers w:val="0"/>
              <w:jc w:val="left"/>
              <w:rPr>
                <w:rFonts w:hint="default"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4、形状:矩形,周长2000以内</w:t>
            </w:r>
          </w:p>
          <w:p w14:paraId="09766B01">
            <w:pPr>
              <w:keepNext w:val="0"/>
              <w:keepLines w:val="0"/>
              <w:widowControl/>
              <w:numPr>
                <w:ilvl w:val="0"/>
                <w:numId w:val="0"/>
              </w:numPr>
              <w:suppressLineNumbers w:val="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5、耐酸性能：H2SO4：70±2%；</w:t>
            </w:r>
          </w:p>
          <w:p w14:paraId="0C4F4821">
            <w:pPr>
              <w:keepNext w:val="0"/>
              <w:keepLines w:val="0"/>
              <w:widowControl/>
              <w:numPr>
                <w:ilvl w:val="0"/>
                <w:numId w:val="0"/>
              </w:numPr>
              <w:suppressLineNumbers w:val="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6、热胀系数 m/m℃：11*10-5；</w:t>
            </w:r>
          </w:p>
          <w:p w14:paraId="3EF473A1">
            <w:pPr>
              <w:keepNext w:val="0"/>
              <w:keepLines w:val="0"/>
              <w:widowControl/>
              <w:numPr>
                <w:ilvl w:val="0"/>
                <w:numId w:val="0"/>
              </w:numPr>
              <w:suppressLineNumbers w:val="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7、抗拉屈强度：CB-1040-70，26.0-45.0Mpa；</w:t>
            </w:r>
          </w:p>
          <w:p w14:paraId="03E88F25">
            <w:pPr>
              <w:keepNext w:val="0"/>
              <w:keepLines w:val="0"/>
              <w:widowControl/>
              <w:numPr>
                <w:ilvl w:val="0"/>
                <w:numId w:val="0"/>
              </w:numPr>
              <w:suppressLineNumbers w:val="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8、抗拉断裂强度：CB-1040-70，28.0-40.0Mpa。</w:t>
            </w:r>
          </w:p>
          <w:p w14:paraId="0213B14C">
            <w:pPr>
              <w:keepNext w:val="0"/>
              <w:keepLines w:val="0"/>
              <w:widowControl/>
              <w:numPr>
                <w:ilvl w:val="0"/>
                <w:numId w:val="0"/>
              </w:numPr>
              <w:suppressLineNumbers w:val="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9、电阻平均值≤2.0*108Ω。</w:t>
            </w:r>
          </w:p>
          <w:p w14:paraId="25B02AC5">
            <w:pPr>
              <w:keepNext w:val="0"/>
              <w:keepLines w:val="0"/>
              <w:widowControl/>
              <w:numPr>
                <w:ilvl w:val="0"/>
                <w:numId w:val="0"/>
              </w:numPr>
              <w:suppressLineNumbers w:val="0"/>
              <w:jc w:val="left"/>
              <w:rPr>
                <w:rFonts w:hint="eastAsia" w:ascii="宋体" w:hAnsi="宋体" w:cs="宋体"/>
                <w:b/>
                <w:bCs/>
                <w:color w:val="000000"/>
                <w:kern w:val="0"/>
                <w:sz w:val="21"/>
                <w:szCs w:val="21"/>
                <w:lang w:val="en-US" w:eastAsia="zh-CN"/>
              </w:rPr>
            </w:pPr>
            <w:r>
              <w:rPr>
                <w:rFonts w:hint="eastAsia" w:ascii="宋体" w:hAnsi="宋体" w:cs="宋体"/>
                <w:b/>
                <w:bCs/>
                <w:color w:val="000000"/>
                <w:kern w:val="0"/>
                <w:sz w:val="21"/>
                <w:szCs w:val="21"/>
                <w:lang w:val="en-US" w:eastAsia="zh-CN"/>
              </w:rPr>
              <w:t>或阻燃防静电FRP风管</w:t>
            </w:r>
          </w:p>
          <w:p w14:paraId="20555F05">
            <w:pPr>
              <w:keepNext w:val="0"/>
              <w:keepLines w:val="0"/>
              <w:widowControl/>
              <w:numPr>
                <w:ilvl w:val="0"/>
                <w:numId w:val="0"/>
              </w:numPr>
              <w:suppressLineNumbers w:val="0"/>
              <w:jc w:val="left"/>
              <w:rPr>
                <w:rFonts w:hint="eastAsia" w:ascii="宋体" w:hAnsi="宋体" w:eastAsia="宋体" w:cs="宋体"/>
                <w:b w:val="0"/>
                <w:bCs w:val="0"/>
                <w:color w:val="000000"/>
                <w:kern w:val="0"/>
                <w:sz w:val="21"/>
                <w:szCs w:val="21"/>
                <w:lang w:val="en-US" w:eastAsia="zh-CN"/>
              </w:rPr>
            </w:pPr>
            <w:r>
              <w:rPr>
                <w:rFonts w:hint="eastAsia" w:ascii="宋体" w:hAnsi="宋体" w:cs="宋体"/>
                <w:b w:val="0"/>
                <w:bCs w:val="0"/>
                <w:color w:val="000000"/>
                <w:kern w:val="0"/>
                <w:sz w:val="21"/>
                <w:szCs w:val="21"/>
                <w:lang w:val="en-US" w:eastAsia="zh-CN"/>
              </w:rPr>
              <w:t>1、</w:t>
            </w:r>
            <w:r>
              <w:rPr>
                <w:rFonts w:hint="eastAsia" w:ascii="宋体" w:hAnsi="宋体" w:eastAsia="宋体" w:cs="宋体"/>
                <w:b w:val="0"/>
                <w:bCs w:val="0"/>
                <w:color w:val="000000"/>
                <w:kern w:val="0"/>
                <w:sz w:val="21"/>
                <w:szCs w:val="21"/>
                <w:lang w:val="en-US" w:eastAsia="zh-CN" w:bidi="ar-SA"/>
              </w:rPr>
              <w:t>材质：采用乙烯基酯树脂或耐腐蚀不饱和聚酯树脂为基体的阻燃防静电玻璃钢（FRP）风管，内衬富树脂层（耐酸碱腐蚀），外壁导电层添加永久性导电炭黑/碳纤维（非涂覆型），整体为</w:t>
            </w:r>
            <w:r>
              <w:rPr>
                <w:rFonts w:hint="eastAsia" w:ascii="宋体" w:hAnsi="宋体" w:eastAsia="宋体" w:cs="宋体"/>
                <w:b w:val="0"/>
                <w:bCs w:val="0"/>
                <w:color w:val="000000"/>
                <w:kern w:val="0"/>
                <w:sz w:val="21"/>
                <w:szCs w:val="21"/>
                <w:lang w:val="en-US" w:eastAsia="zh-CN"/>
              </w:rPr>
              <w:t>绿色或灰色（或指定色），表面平整无气泡、无裂纹。</w:t>
            </w:r>
          </w:p>
          <w:p w14:paraId="1213DB82">
            <w:pPr>
              <w:keepNext w:val="0"/>
              <w:keepLines w:val="0"/>
              <w:widowControl/>
              <w:numPr>
                <w:ilvl w:val="0"/>
                <w:numId w:val="0"/>
              </w:numPr>
              <w:suppressLineNumbers w:val="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2、连接方式：FRP法兰连接（法兰与风管整体</w:t>
            </w:r>
            <w:r>
              <w:rPr>
                <w:rFonts w:hint="eastAsia" w:ascii="宋体" w:hAnsi="宋体" w:eastAsia="宋体" w:cs="宋体"/>
                <w:b w:val="0"/>
                <w:bCs w:val="0"/>
                <w:color w:val="000000"/>
                <w:kern w:val="0"/>
                <w:sz w:val="21"/>
                <w:szCs w:val="21"/>
                <w:lang w:val="en-US" w:eastAsia="zh-CN" w:bidi="ar-SA"/>
              </w:rPr>
              <w:t>成型或粘接固化），配对法兰间夹耐酸碱耐腐蚀密封垫片（EPDM或PTFE），螺栓紧固；法兰须设专用接地</w:t>
            </w:r>
            <w:r>
              <w:rPr>
                <w:rFonts w:hint="eastAsia" w:ascii="宋体" w:hAnsi="宋体" w:eastAsia="宋体" w:cs="宋体"/>
                <w:b w:val="0"/>
                <w:bCs w:val="0"/>
                <w:color w:val="000000"/>
                <w:kern w:val="0"/>
                <w:sz w:val="21"/>
                <w:szCs w:val="21"/>
                <w:lang w:val="en-US" w:eastAsia="zh-CN"/>
              </w:rPr>
              <w:t>端子（铜质或镀锌钢），用于风管系统可靠接地。</w:t>
            </w:r>
          </w:p>
          <w:p w14:paraId="488C2382">
            <w:pPr>
              <w:keepNext w:val="0"/>
              <w:keepLines w:val="0"/>
              <w:widowControl/>
              <w:numPr>
                <w:ilvl w:val="0"/>
                <w:numId w:val="0"/>
              </w:numPr>
              <w:suppressLineNumbers w:val="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3、 板材/管壁厚度：矩形风管，周长≤2000mm时，管壁厚度 ≥5mm（周长增大可相应加厚，如2000～4000mm时≥6mm）；环向弯曲刚度≥5000N/㎡。</w:t>
            </w:r>
          </w:p>
          <w:p w14:paraId="4E643EF5">
            <w:pPr>
              <w:keepNext w:val="0"/>
              <w:keepLines w:val="0"/>
              <w:widowControl/>
              <w:numPr>
                <w:ilvl w:val="0"/>
                <w:numId w:val="0"/>
              </w:numPr>
              <w:suppressLineNumbers w:val="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4、 形状：矩形（或圆形，根据施工图定），单管周长≤2000mm（按系统图纸）。</w:t>
            </w:r>
          </w:p>
          <w:p w14:paraId="53FD69E6">
            <w:pPr>
              <w:keepNext w:val="0"/>
              <w:keepLines w:val="0"/>
              <w:widowControl/>
              <w:numPr>
                <w:ilvl w:val="0"/>
                <w:numId w:val="0"/>
              </w:numPr>
              <w:suppressLineNumbers w:val="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5、 耐酸碱性能：耐H₂SO₄（硫酸）70±2%，室温浸泡240h无溶胀、无分层、无失光；同时耐甲醛（福尔马林）、稀盐酸、氢氧化钠溶液（5%～10%），符合腐蚀环境下长期使用要求。</w:t>
            </w:r>
          </w:p>
          <w:p w14:paraId="6BD139B3">
            <w:pPr>
              <w:keepNext w:val="0"/>
              <w:keepLines w:val="0"/>
              <w:widowControl/>
              <w:numPr>
                <w:ilvl w:val="0"/>
                <w:numId w:val="0"/>
              </w:numPr>
              <w:suppressLineNumbers w:val="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6、 热膨胀系数：≤3.0×10⁻⁵ m/m·℃（玻璃钢轴向热胀系数一般2～3×10⁻⁵，低于金属，满足暖通伸缩补偿设计要求）。</w:t>
            </w:r>
          </w:p>
          <w:p w14:paraId="3B109907">
            <w:pPr>
              <w:keepNext w:val="0"/>
              <w:keepLines w:val="0"/>
              <w:widowControl/>
              <w:numPr>
                <w:ilvl w:val="0"/>
                <w:numId w:val="0"/>
              </w:numPr>
              <w:suppressLineNumbers w:val="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7、抗拉强度（轴向拉伸）：≥80 MPa（环向/轴向拉伸强度按GB/T 1447检测）。</w:t>
            </w:r>
          </w:p>
          <w:p w14:paraId="2BDC36FF">
            <w:pPr>
              <w:keepNext w:val="0"/>
              <w:keepLines w:val="0"/>
              <w:widowControl/>
              <w:numPr>
                <w:ilvl w:val="0"/>
                <w:numId w:val="0"/>
              </w:numPr>
              <w:suppressLineNumbers w:val="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8、 弯曲强度（取代抗拉屈强度概念）：≥120 MPa（按GB/T 1449检测，反映FRP刚度及承载能力）。</w:t>
            </w:r>
          </w:p>
          <w:p w14:paraId="4B0FA176">
            <w:pPr>
              <w:keepNext w:val="0"/>
              <w:keepLines w:val="0"/>
              <w:widowControl/>
              <w:numPr>
                <w:ilvl w:val="0"/>
                <w:numId w:val="0"/>
              </w:numPr>
              <w:suppressLineNumbers w:val="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9、表面电阻（抗静电要求）：风管外壁（或内外壁）表面电阻 ≤1×10⁸Ω（或≤2.0×10⁸Ω，与原要求一致），并提供抗静电性能检测报告（CMA/CNAS）；整个风管系统须可靠接地，接地电阻≤10Ω。</w:t>
            </w:r>
          </w:p>
          <w:p w14:paraId="3AC86BFA">
            <w:pPr>
              <w:keepNext w:val="0"/>
              <w:keepLines w:val="0"/>
              <w:widowControl/>
              <w:numPr>
                <w:ilvl w:val="0"/>
                <w:numId w:val="0"/>
              </w:numPr>
              <w:suppressLineNumbers w:val="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10、阻燃性能：氧指数≥32（LOI），燃烧性能不低于 B1级（GB 8624），离火自熄时间≤30s，烟密度等级（SDR）≤75。</w:t>
            </w:r>
          </w:p>
          <w:p w14:paraId="2FA2305C">
            <w:pPr>
              <w:keepNext w:val="0"/>
              <w:keepLines w:val="0"/>
              <w:widowControl/>
              <w:numPr>
                <w:ilvl w:val="0"/>
                <w:numId w:val="0"/>
              </w:numPr>
              <w:suppressLineNumbers w:val="0"/>
              <w:jc w:val="left"/>
              <w:rPr>
                <w:rFonts w:hint="default" w:ascii="宋体" w:hAnsi="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11、 检测要求：响应时须提供①风管材质阻燃性能检测报告（B1级/氧指数≥32）；②抗静电表面电阻检测报告（≤2×10⁸Ω）；③树</w:t>
            </w:r>
            <w:r>
              <w:t>脂耐腐蚀说明或检测声明。</w:t>
            </w:r>
          </w:p>
        </w:tc>
        <w:tc>
          <w:tcPr>
            <w:tcW w:w="795" w:type="dxa"/>
            <w:vAlign w:val="center"/>
          </w:tcPr>
          <w:p w14:paraId="186C4195">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kern w:val="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rPr>
              <w:t>㎡</w:t>
            </w:r>
          </w:p>
        </w:tc>
        <w:tc>
          <w:tcPr>
            <w:tcW w:w="473" w:type="dxa"/>
            <w:vAlign w:val="center"/>
          </w:tcPr>
          <w:p w14:paraId="4896D5B0">
            <w:pPr>
              <w:keepNext w:val="0"/>
              <w:keepLines w:val="0"/>
              <w:widowControl/>
              <w:suppressLineNumbers w:val="0"/>
              <w:spacing w:line="360" w:lineRule="auto"/>
              <w:jc w:val="center"/>
              <w:textAlignment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rPr>
              <w:t>260</w:t>
            </w:r>
          </w:p>
        </w:tc>
        <w:tc>
          <w:tcPr>
            <w:tcW w:w="994" w:type="dxa"/>
            <w:vAlign w:val="center"/>
          </w:tcPr>
          <w:p w14:paraId="3A790486">
            <w:pPr>
              <w:keepNext w:val="0"/>
              <w:keepLines w:val="0"/>
              <w:widowControl/>
              <w:suppressLineNumbers w:val="0"/>
              <w:spacing w:line="360" w:lineRule="auto"/>
              <w:jc w:val="left"/>
              <w:textAlignment w:val="center"/>
              <w:rPr>
                <w:rFonts w:hint="default" w:ascii="宋体" w:hAnsi="宋体" w:eastAsia="宋体" w:cs="宋体"/>
                <w:b w:val="0"/>
                <w:bCs w:val="0"/>
                <w:i w:val="0"/>
                <w:iCs w:val="0"/>
                <w:color w:val="000000"/>
                <w:kern w:val="0"/>
                <w:sz w:val="21"/>
                <w:szCs w:val="21"/>
                <w:u w:val="none"/>
                <w:lang w:val="en-US" w:eastAsia="zh-CN"/>
              </w:rPr>
            </w:pPr>
            <w:r>
              <w:rPr>
                <w:rFonts w:hint="eastAsia" w:ascii="宋体" w:hAnsi="宋体" w:eastAsia="宋体" w:cs="宋体"/>
                <w:b w:val="0"/>
                <w:bCs w:val="0"/>
                <w:color w:val="000000"/>
                <w:kern w:val="0"/>
                <w:sz w:val="21"/>
                <w:szCs w:val="21"/>
                <w:lang w:val="en-US" w:eastAsia="zh-CN"/>
              </w:rPr>
              <w:t>PVFE</w:t>
            </w:r>
            <w:r>
              <w:rPr>
                <w:rFonts w:hint="eastAsia" w:ascii="宋体" w:hAnsi="宋体" w:cs="宋体"/>
                <w:b w:val="0"/>
                <w:bCs w:val="0"/>
                <w:color w:val="000000"/>
                <w:kern w:val="0"/>
                <w:sz w:val="21"/>
                <w:szCs w:val="21"/>
                <w:lang w:val="en-US" w:eastAsia="zh-CN"/>
              </w:rPr>
              <w:t>：</w:t>
            </w:r>
            <w:r>
              <w:rPr>
                <w:rFonts w:hint="eastAsia" w:ascii="宋体" w:hAnsi="宋体" w:eastAsia="宋体" w:cs="宋体"/>
                <w:b w:val="0"/>
                <w:bCs w:val="0"/>
                <w:color w:val="000000"/>
                <w:kern w:val="0"/>
                <w:sz w:val="21"/>
                <w:szCs w:val="21"/>
                <w:lang w:val="en-US" w:eastAsia="zh-CN"/>
              </w:rPr>
              <w:t>FRP：</w:t>
            </w:r>
          </w:p>
        </w:tc>
        <w:tc>
          <w:tcPr>
            <w:tcW w:w="982" w:type="dxa"/>
            <w:vAlign w:val="center"/>
          </w:tcPr>
          <w:p w14:paraId="6929FFC1">
            <w:pPr>
              <w:keepNext w:val="0"/>
              <w:keepLines w:val="0"/>
              <w:widowControl/>
              <w:suppressLineNumbers w:val="0"/>
              <w:spacing w:line="360" w:lineRule="auto"/>
              <w:jc w:val="left"/>
              <w:textAlignment w:val="center"/>
              <w:rPr>
                <w:rFonts w:hint="default" w:ascii="宋体" w:hAnsi="宋体" w:eastAsia="宋体" w:cs="宋体"/>
                <w:b w:val="0"/>
                <w:bCs w:val="0"/>
                <w:i w:val="0"/>
                <w:iCs w:val="0"/>
                <w:color w:val="000000"/>
                <w:kern w:val="0"/>
                <w:sz w:val="21"/>
                <w:szCs w:val="21"/>
                <w:u w:val="none"/>
                <w:lang w:val="en-US" w:eastAsia="zh-CN"/>
              </w:rPr>
            </w:pPr>
            <w:r>
              <w:rPr>
                <w:rFonts w:hint="eastAsia" w:ascii="宋体" w:hAnsi="宋体" w:eastAsia="宋体" w:cs="宋体"/>
                <w:b w:val="0"/>
                <w:bCs w:val="0"/>
                <w:color w:val="000000"/>
                <w:kern w:val="0"/>
                <w:sz w:val="21"/>
                <w:szCs w:val="21"/>
                <w:lang w:val="en-US" w:eastAsia="zh-CN"/>
              </w:rPr>
              <w:t>PVFE</w:t>
            </w:r>
            <w:r>
              <w:rPr>
                <w:rFonts w:hint="eastAsia" w:ascii="宋体" w:hAnsi="宋体" w:cs="宋体"/>
                <w:b w:val="0"/>
                <w:bCs w:val="0"/>
                <w:color w:val="000000"/>
                <w:kern w:val="0"/>
                <w:sz w:val="21"/>
                <w:szCs w:val="21"/>
                <w:lang w:val="en-US" w:eastAsia="zh-CN"/>
              </w:rPr>
              <w:t>：</w:t>
            </w:r>
            <w:r>
              <w:rPr>
                <w:rFonts w:hint="eastAsia" w:ascii="宋体" w:hAnsi="宋体" w:eastAsia="宋体" w:cs="宋体"/>
                <w:b w:val="0"/>
                <w:bCs w:val="0"/>
                <w:color w:val="000000"/>
                <w:kern w:val="0"/>
                <w:sz w:val="21"/>
                <w:szCs w:val="21"/>
                <w:lang w:val="en-US" w:eastAsia="zh-CN"/>
              </w:rPr>
              <w:t>FRP：</w:t>
            </w:r>
          </w:p>
        </w:tc>
        <w:tc>
          <w:tcPr>
            <w:tcW w:w="982" w:type="dxa"/>
            <w:shd w:val="clear" w:color="auto" w:fill="auto"/>
            <w:vAlign w:val="center"/>
          </w:tcPr>
          <w:p w14:paraId="66182B7D">
            <w:pPr>
              <w:pStyle w:val="8"/>
              <w:keepNext w:val="0"/>
              <w:keepLines w:val="0"/>
              <w:widowControl/>
              <w:suppressLineNumbers w:val="0"/>
              <w:ind w:left="0" w:leftChars="0" w:right="0" w:rightChars="0"/>
              <w:jc w:val="center"/>
              <w:rPr>
                <w:rFonts w:hint="default" w:ascii="Calibri" w:hAnsi="Calibri" w:eastAsia="宋体" w:cs="宋体"/>
                <w:b w:val="0"/>
                <w:bCs w:val="0"/>
                <w:kern w:val="0"/>
                <w:sz w:val="24"/>
                <w:szCs w:val="22"/>
                <w:lang w:val="en-US" w:eastAsia="zh-CN" w:bidi="ar"/>
              </w:rPr>
            </w:pPr>
            <w:r>
              <w:rPr>
                <w:rStyle w:val="12"/>
                <w:b w:val="0"/>
                <w:bCs w:val="0"/>
                <w:vertAlign w:val="baseline"/>
              </w:rPr>
              <w:t>3年</w:t>
            </w:r>
            <w:r>
              <w:rPr>
                <w:b w:val="0"/>
                <w:bCs w:val="0"/>
                <w:vertAlign w:val="baseline"/>
              </w:rPr>
              <w:t>​</w:t>
            </w:r>
          </w:p>
        </w:tc>
      </w:tr>
      <w:tr w14:paraId="21B51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7" w:hRule="atLeast"/>
          <w:jc w:val="center"/>
        </w:trPr>
        <w:tc>
          <w:tcPr>
            <w:tcW w:w="678" w:type="dxa"/>
            <w:vAlign w:val="center"/>
          </w:tcPr>
          <w:p w14:paraId="02C1ECEC">
            <w:pPr>
              <w:keepNext w:val="0"/>
              <w:keepLines w:val="0"/>
              <w:widowControl/>
              <w:suppressLineNumbers w:val="0"/>
              <w:jc w:val="center"/>
              <w:textAlignment w:val="center"/>
              <w:rPr>
                <w:rFonts w:hint="default" w:ascii="宋体" w:hAnsi="宋体" w:cs="宋体"/>
                <w:b w:val="0"/>
                <w:bCs w:val="0"/>
                <w:i w:val="0"/>
                <w:iCs w:val="0"/>
                <w:color w:val="000000"/>
                <w:kern w:val="0"/>
                <w:sz w:val="21"/>
                <w:szCs w:val="21"/>
                <w:u w:val="none"/>
                <w:lang w:val="en-US" w:eastAsia="zh-CN"/>
              </w:rPr>
            </w:pPr>
            <w:r>
              <w:rPr>
                <w:rFonts w:hint="eastAsia" w:ascii="宋体" w:hAnsi="宋体" w:cs="宋体"/>
                <w:b w:val="0"/>
                <w:bCs w:val="0"/>
                <w:i w:val="0"/>
                <w:iCs w:val="0"/>
                <w:color w:val="000000"/>
                <w:kern w:val="0"/>
                <w:sz w:val="21"/>
                <w:szCs w:val="21"/>
                <w:u w:val="none"/>
                <w:lang w:val="en-US" w:eastAsia="zh-CN"/>
              </w:rPr>
              <w:t>11</w:t>
            </w:r>
          </w:p>
        </w:tc>
        <w:tc>
          <w:tcPr>
            <w:tcW w:w="1211" w:type="dxa"/>
            <w:vAlign w:val="center"/>
          </w:tcPr>
          <w:p w14:paraId="1CBD3E9A">
            <w:pPr>
              <w:keepNext w:val="0"/>
              <w:keepLines w:val="0"/>
              <w:widowControl/>
              <w:suppressLineNumbers w:val="0"/>
              <w:jc w:val="center"/>
              <w:rPr>
                <w:rStyle w:val="17"/>
                <w:rFonts w:hint="eastAsia" w:ascii="宋体" w:hAnsi="宋体" w:eastAsia="宋体" w:cs="宋体"/>
                <w:b w:val="0"/>
                <w:bCs w:val="0"/>
                <w:color w:val="auto"/>
                <w:sz w:val="21"/>
                <w:szCs w:val="21"/>
                <w:highlight w:val="none"/>
                <w:lang w:val="en-US" w:eastAsia="zh-CN"/>
              </w:rPr>
            </w:pPr>
            <w:r>
              <w:rPr>
                <w:rStyle w:val="17"/>
                <w:rFonts w:hint="eastAsia" w:ascii="宋体" w:hAnsi="宋体" w:eastAsia="宋体" w:cs="宋体"/>
                <w:b w:val="0"/>
                <w:bCs w:val="0"/>
                <w:color w:val="auto"/>
                <w:sz w:val="21"/>
                <w:szCs w:val="21"/>
                <w:highlight w:val="none"/>
                <w:lang w:val="en-US" w:eastAsia="zh-CN"/>
              </w:rPr>
              <w:t>排风系统</w:t>
            </w:r>
          </w:p>
          <w:p w14:paraId="7B9D1CA7">
            <w:pPr>
              <w:keepNext w:val="0"/>
              <w:keepLines w:val="0"/>
              <w:widowControl/>
              <w:suppressLineNumbers w:val="0"/>
              <w:jc w:val="center"/>
              <w:rPr>
                <w:rFonts w:hint="eastAsia" w:ascii="宋体" w:hAnsi="宋体" w:eastAsia="宋体" w:cs="宋体"/>
                <w:b w:val="0"/>
                <w:bCs w:val="0"/>
                <w:i w:val="0"/>
                <w:iCs w:val="0"/>
                <w:color w:val="000000"/>
                <w:kern w:val="0"/>
                <w:sz w:val="21"/>
                <w:szCs w:val="21"/>
                <w:u w:val="none"/>
                <w:lang w:val="en-US" w:eastAsia="zh-CN"/>
              </w:rPr>
            </w:pPr>
            <w:r>
              <w:rPr>
                <w:rStyle w:val="17"/>
                <w:rFonts w:hint="eastAsia" w:ascii="宋体" w:hAnsi="宋体" w:eastAsia="宋体" w:cs="宋体"/>
                <w:b w:val="0"/>
                <w:bCs w:val="0"/>
                <w:color w:val="auto"/>
                <w:sz w:val="21"/>
                <w:szCs w:val="21"/>
                <w:highlight w:val="none"/>
                <w:lang w:val="en-US" w:eastAsia="zh-CN"/>
              </w:rPr>
              <w:t>阻抗式消声器</w:t>
            </w:r>
          </w:p>
        </w:tc>
        <w:tc>
          <w:tcPr>
            <w:tcW w:w="3670" w:type="dxa"/>
            <w:vAlign w:val="center"/>
          </w:tcPr>
          <w:p w14:paraId="3702C5FF">
            <w:pPr>
              <w:keepNext w:val="0"/>
              <w:keepLines w:val="0"/>
              <w:widowControl/>
              <w:numPr>
                <w:ilvl w:val="0"/>
                <w:numId w:val="0"/>
              </w:numPr>
              <w:suppressLineNumbers w:val="0"/>
              <w:jc w:val="left"/>
              <w:rPr>
                <w:rFonts w:hint="default"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尺寸：</w:t>
            </w:r>
            <w:r>
              <w:rPr>
                <w:rFonts w:hint="default" w:ascii="宋体" w:hAnsi="宋体" w:eastAsia="宋体" w:cs="宋体"/>
                <w:b w:val="0"/>
                <w:bCs w:val="0"/>
                <w:color w:val="000000"/>
                <w:kern w:val="0"/>
                <w:sz w:val="21"/>
                <w:szCs w:val="21"/>
                <w:lang w:val="en-US" w:eastAsia="zh-CN"/>
              </w:rPr>
              <w:t>L=1</w:t>
            </w:r>
            <w:r>
              <w:rPr>
                <w:rFonts w:hint="eastAsia" w:ascii="宋体" w:hAnsi="宋体" w:eastAsia="宋体" w:cs="宋体"/>
                <w:b w:val="0"/>
                <w:bCs w:val="0"/>
                <w:color w:val="000000"/>
                <w:kern w:val="0"/>
                <w:sz w:val="21"/>
                <w:szCs w:val="21"/>
                <w:lang w:val="en-US" w:eastAsia="zh-CN"/>
              </w:rPr>
              <w:t>0</w:t>
            </w:r>
            <w:r>
              <w:rPr>
                <w:rFonts w:hint="default" w:ascii="宋体" w:hAnsi="宋体" w:eastAsia="宋体" w:cs="宋体"/>
                <w:b w:val="0"/>
                <w:bCs w:val="0"/>
                <w:color w:val="000000"/>
                <w:kern w:val="0"/>
                <w:sz w:val="21"/>
                <w:szCs w:val="21"/>
                <w:lang w:val="en-US" w:eastAsia="zh-CN"/>
              </w:rPr>
              <w:t>00mm</w:t>
            </w:r>
          </w:p>
          <w:p w14:paraId="1CEC1CA9">
            <w:pPr>
              <w:keepNext w:val="0"/>
              <w:keepLines w:val="0"/>
              <w:widowControl/>
              <w:numPr>
                <w:ilvl w:val="0"/>
                <w:numId w:val="0"/>
              </w:numPr>
              <w:suppressLineNumbers w:val="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1、阻抗式复合消声器，外壳采用镀锌钢板制作，内衬消音纤维片；</w:t>
            </w:r>
          </w:p>
          <w:p w14:paraId="1BFC1174">
            <w:pPr>
              <w:keepNext w:val="0"/>
              <w:keepLines w:val="0"/>
              <w:widowControl/>
              <w:numPr>
                <w:ilvl w:val="0"/>
                <w:numId w:val="0"/>
              </w:numPr>
              <w:suppressLineNumbers w:val="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2、消声器内管道截面突变，内外室之膨胀作用，对低频及中频有极佳的消声作用，为广频谱消声器，能有效降低风机噪音，加强风机效果；</w:t>
            </w:r>
          </w:p>
          <w:p w14:paraId="24F3FB4C">
            <w:pPr>
              <w:keepNext w:val="0"/>
              <w:keepLines w:val="0"/>
              <w:widowControl/>
              <w:numPr>
                <w:ilvl w:val="0"/>
                <w:numId w:val="0"/>
              </w:numPr>
              <w:suppressLineNumbers w:val="0"/>
              <w:jc w:val="left"/>
              <w:rPr>
                <w:rFonts w:hint="default"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3、可多节消声串联使用</w:t>
            </w:r>
          </w:p>
        </w:tc>
        <w:tc>
          <w:tcPr>
            <w:tcW w:w="795" w:type="dxa"/>
            <w:shd w:val="clear" w:color="auto" w:fill="auto"/>
            <w:vAlign w:val="center"/>
          </w:tcPr>
          <w:p w14:paraId="0B224466">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kern w:val="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rPr>
              <w:t>套</w:t>
            </w:r>
          </w:p>
        </w:tc>
        <w:tc>
          <w:tcPr>
            <w:tcW w:w="473" w:type="dxa"/>
            <w:shd w:val="clear" w:color="auto" w:fill="auto"/>
            <w:vAlign w:val="center"/>
          </w:tcPr>
          <w:p w14:paraId="4C27E404">
            <w:pPr>
              <w:keepNext w:val="0"/>
              <w:keepLines w:val="0"/>
              <w:widowControl/>
              <w:suppressLineNumbers w:val="0"/>
              <w:spacing w:line="360" w:lineRule="auto"/>
              <w:jc w:val="center"/>
              <w:textAlignment w:val="center"/>
              <w:rPr>
                <w:rFonts w:hint="default" w:ascii="宋体" w:hAnsi="宋体" w:eastAsia="宋体" w:cs="宋体"/>
                <w:b w:val="0"/>
                <w:bCs w:val="0"/>
                <w:i w:val="0"/>
                <w:iCs w:val="0"/>
                <w:color w:val="000000"/>
                <w:kern w:val="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rPr>
              <w:t>2</w:t>
            </w:r>
          </w:p>
        </w:tc>
        <w:tc>
          <w:tcPr>
            <w:tcW w:w="994" w:type="dxa"/>
            <w:shd w:val="clear" w:color="auto" w:fill="auto"/>
            <w:vAlign w:val="center"/>
          </w:tcPr>
          <w:p w14:paraId="7E454420">
            <w:pPr>
              <w:keepNext w:val="0"/>
              <w:keepLines w:val="0"/>
              <w:widowControl/>
              <w:suppressLineNumbers w:val="0"/>
              <w:spacing w:line="360" w:lineRule="auto"/>
              <w:jc w:val="center"/>
              <w:textAlignment w:val="center"/>
              <w:rPr>
                <w:rFonts w:hint="default" w:ascii="宋体" w:hAnsi="宋体" w:eastAsia="宋体" w:cs="宋体"/>
                <w:b w:val="0"/>
                <w:bCs w:val="0"/>
                <w:i w:val="0"/>
                <w:iCs w:val="0"/>
                <w:color w:val="000000"/>
                <w:kern w:val="0"/>
                <w:sz w:val="21"/>
                <w:szCs w:val="21"/>
                <w:u w:val="none"/>
                <w:lang w:val="en-US" w:eastAsia="zh-CN"/>
              </w:rPr>
            </w:pPr>
          </w:p>
        </w:tc>
        <w:tc>
          <w:tcPr>
            <w:tcW w:w="982" w:type="dxa"/>
            <w:shd w:val="clear" w:color="auto" w:fill="auto"/>
            <w:vAlign w:val="center"/>
          </w:tcPr>
          <w:p w14:paraId="45C9B3E3">
            <w:pPr>
              <w:keepNext w:val="0"/>
              <w:keepLines w:val="0"/>
              <w:widowControl/>
              <w:suppressLineNumbers w:val="0"/>
              <w:spacing w:line="360" w:lineRule="auto"/>
              <w:jc w:val="center"/>
              <w:textAlignment w:val="center"/>
              <w:rPr>
                <w:rFonts w:hint="default" w:ascii="宋体" w:hAnsi="宋体" w:eastAsia="宋体" w:cs="宋体"/>
                <w:b w:val="0"/>
                <w:bCs w:val="0"/>
                <w:i w:val="0"/>
                <w:iCs w:val="0"/>
                <w:color w:val="000000"/>
                <w:kern w:val="0"/>
                <w:sz w:val="21"/>
                <w:szCs w:val="21"/>
                <w:u w:val="none"/>
                <w:lang w:val="en-US" w:eastAsia="zh-CN"/>
              </w:rPr>
            </w:pPr>
          </w:p>
        </w:tc>
        <w:tc>
          <w:tcPr>
            <w:tcW w:w="982" w:type="dxa"/>
            <w:shd w:val="clear" w:color="auto" w:fill="auto"/>
            <w:vAlign w:val="center"/>
          </w:tcPr>
          <w:p w14:paraId="2E1EB645">
            <w:pPr>
              <w:pStyle w:val="8"/>
              <w:keepNext w:val="0"/>
              <w:keepLines w:val="0"/>
              <w:widowControl/>
              <w:suppressLineNumbers w:val="0"/>
              <w:ind w:left="0" w:leftChars="0" w:right="0" w:rightChars="0"/>
              <w:jc w:val="center"/>
              <w:rPr>
                <w:rFonts w:hint="default" w:ascii="Calibri" w:hAnsi="Calibri" w:eastAsia="宋体" w:cs="宋体"/>
                <w:b w:val="0"/>
                <w:bCs w:val="0"/>
                <w:kern w:val="0"/>
                <w:sz w:val="24"/>
                <w:szCs w:val="22"/>
                <w:lang w:val="en-US" w:eastAsia="zh-CN" w:bidi="ar"/>
              </w:rPr>
            </w:pPr>
            <w:r>
              <w:rPr>
                <w:rStyle w:val="12"/>
                <w:b w:val="0"/>
                <w:bCs w:val="0"/>
                <w:vertAlign w:val="baseline"/>
              </w:rPr>
              <w:t>3年</w:t>
            </w:r>
            <w:r>
              <w:rPr>
                <w:b w:val="0"/>
                <w:bCs w:val="0"/>
                <w:vertAlign w:val="baseline"/>
              </w:rPr>
              <w:t>​</w:t>
            </w:r>
          </w:p>
        </w:tc>
      </w:tr>
      <w:tr w14:paraId="4AD9C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678" w:type="dxa"/>
            <w:vAlign w:val="center"/>
          </w:tcPr>
          <w:p w14:paraId="165F40CA">
            <w:pPr>
              <w:keepNext w:val="0"/>
              <w:keepLines w:val="0"/>
              <w:widowControl/>
              <w:suppressLineNumbers w:val="0"/>
              <w:jc w:val="center"/>
              <w:textAlignment w:val="center"/>
              <w:rPr>
                <w:rFonts w:hint="default" w:ascii="宋体" w:hAnsi="宋体" w:cs="宋体"/>
                <w:b w:val="0"/>
                <w:bCs w:val="0"/>
                <w:i w:val="0"/>
                <w:iCs w:val="0"/>
                <w:color w:val="000000"/>
                <w:kern w:val="0"/>
                <w:sz w:val="21"/>
                <w:szCs w:val="21"/>
                <w:u w:val="none"/>
                <w:lang w:val="en-US" w:eastAsia="zh-CN"/>
              </w:rPr>
            </w:pPr>
            <w:r>
              <w:rPr>
                <w:rFonts w:hint="eastAsia" w:ascii="宋体" w:hAnsi="宋体" w:cs="宋体"/>
                <w:b w:val="0"/>
                <w:bCs w:val="0"/>
                <w:i w:val="0"/>
                <w:iCs w:val="0"/>
                <w:color w:val="000000"/>
                <w:kern w:val="0"/>
                <w:sz w:val="21"/>
                <w:szCs w:val="21"/>
                <w:u w:val="none"/>
                <w:lang w:val="en-US" w:eastAsia="zh-CN"/>
              </w:rPr>
              <w:t>12</w:t>
            </w:r>
          </w:p>
        </w:tc>
        <w:tc>
          <w:tcPr>
            <w:tcW w:w="1211" w:type="dxa"/>
            <w:vAlign w:val="center"/>
          </w:tcPr>
          <w:p w14:paraId="70D24677">
            <w:pPr>
              <w:keepNext w:val="0"/>
              <w:keepLines w:val="0"/>
              <w:widowControl/>
              <w:suppressLineNumbers w:val="0"/>
              <w:jc w:val="center"/>
              <w:rPr>
                <w:rFonts w:hint="eastAsia" w:ascii="宋体" w:hAnsi="宋体" w:eastAsia="宋体" w:cs="宋体"/>
                <w:b w:val="0"/>
                <w:bCs w:val="0"/>
                <w:i w:val="0"/>
                <w:iCs w:val="0"/>
                <w:color w:val="000000"/>
                <w:kern w:val="0"/>
                <w:sz w:val="21"/>
                <w:szCs w:val="21"/>
                <w:u w:val="none"/>
                <w:lang w:val="en-US" w:eastAsia="zh-CN"/>
              </w:rPr>
            </w:pPr>
            <w:r>
              <w:rPr>
                <w:rStyle w:val="17"/>
                <w:rFonts w:hint="eastAsia" w:ascii="宋体" w:hAnsi="宋体" w:eastAsia="宋体" w:cs="宋体"/>
                <w:b w:val="0"/>
                <w:bCs w:val="0"/>
                <w:color w:val="auto"/>
                <w:sz w:val="21"/>
                <w:szCs w:val="21"/>
                <w:highlight w:val="none"/>
                <w:lang w:val="en-US" w:eastAsia="zh-CN"/>
              </w:rPr>
              <w:t>防火阀</w:t>
            </w:r>
          </w:p>
        </w:tc>
        <w:tc>
          <w:tcPr>
            <w:tcW w:w="3670" w:type="dxa"/>
            <w:vAlign w:val="center"/>
          </w:tcPr>
          <w:p w14:paraId="4EEC64E4">
            <w:pPr>
              <w:keepNext w:val="0"/>
              <w:keepLines w:val="0"/>
              <w:widowControl/>
              <w:numPr>
                <w:ilvl w:val="0"/>
                <w:numId w:val="0"/>
              </w:numPr>
              <w:suppressLineNumbers w:val="0"/>
              <w:jc w:val="left"/>
              <w:rPr>
                <w:rFonts w:hint="default"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所有风管穿竖井时，均安装钢制防火阀，平时常开，当火灾报警动作后，风管内温度升至 70℃时，防火阀易熔片熔断，防火阀关闭，防止火灾蔓延。</w:t>
            </w:r>
          </w:p>
        </w:tc>
        <w:tc>
          <w:tcPr>
            <w:tcW w:w="795" w:type="dxa"/>
            <w:vAlign w:val="center"/>
          </w:tcPr>
          <w:p w14:paraId="64676F7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rPr>
              <w:t>套</w:t>
            </w:r>
          </w:p>
        </w:tc>
        <w:tc>
          <w:tcPr>
            <w:tcW w:w="473" w:type="dxa"/>
            <w:vAlign w:val="center"/>
          </w:tcPr>
          <w:p w14:paraId="5FDB3C6E">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rPr>
              <w:t>1</w:t>
            </w:r>
          </w:p>
        </w:tc>
        <w:tc>
          <w:tcPr>
            <w:tcW w:w="994" w:type="dxa"/>
            <w:vAlign w:val="center"/>
          </w:tcPr>
          <w:p w14:paraId="3C15280C">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rPr>
            </w:pPr>
          </w:p>
        </w:tc>
        <w:tc>
          <w:tcPr>
            <w:tcW w:w="982" w:type="dxa"/>
            <w:vAlign w:val="center"/>
          </w:tcPr>
          <w:p w14:paraId="081AFC73">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rPr>
            </w:pPr>
          </w:p>
        </w:tc>
        <w:tc>
          <w:tcPr>
            <w:tcW w:w="982" w:type="dxa"/>
            <w:shd w:val="clear" w:color="auto" w:fill="auto"/>
            <w:vAlign w:val="center"/>
          </w:tcPr>
          <w:p w14:paraId="5FF7F9AC">
            <w:pPr>
              <w:pStyle w:val="8"/>
              <w:keepNext w:val="0"/>
              <w:keepLines w:val="0"/>
              <w:widowControl/>
              <w:suppressLineNumbers w:val="0"/>
              <w:ind w:left="0" w:leftChars="0" w:right="0" w:rightChars="0"/>
              <w:jc w:val="center"/>
              <w:rPr>
                <w:rFonts w:hint="default" w:ascii="Calibri" w:hAnsi="Calibri" w:eastAsia="宋体" w:cs="宋体"/>
                <w:b w:val="0"/>
                <w:bCs w:val="0"/>
                <w:kern w:val="0"/>
                <w:sz w:val="24"/>
                <w:szCs w:val="22"/>
                <w:lang w:val="en-US" w:eastAsia="zh-CN" w:bidi="ar"/>
              </w:rPr>
            </w:pPr>
            <w:r>
              <w:rPr>
                <w:rStyle w:val="12"/>
                <w:b w:val="0"/>
                <w:bCs w:val="0"/>
                <w:vertAlign w:val="baseline"/>
              </w:rPr>
              <w:t>3年</w:t>
            </w:r>
            <w:r>
              <w:rPr>
                <w:b w:val="0"/>
                <w:bCs w:val="0"/>
                <w:vertAlign w:val="baseline"/>
              </w:rPr>
              <w:t>​</w:t>
            </w:r>
          </w:p>
        </w:tc>
      </w:tr>
      <w:tr w14:paraId="09F4F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9" w:hRule="atLeast"/>
          <w:jc w:val="center"/>
        </w:trPr>
        <w:tc>
          <w:tcPr>
            <w:tcW w:w="678" w:type="dxa"/>
            <w:vAlign w:val="center"/>
          </w:tcPr>
          <w:p w14:paraId="476321A8">
            <w:pPr>
              <w:keepNext w:val="0"/>
              <w:keepLines w:val="0"/>
              <w:widowControl/>
              <w:suppressLineNumbers w:val="0"/>
              <w:jc w:val="center"/>
              <w:textAlignment w:val="center"/>
              <w:rPr>
                <w:rFonts w:hint="default" w:ascii="宋体" w:hAnsi="宋体" w:cs="宋体"/>
                <w:b w:val="0"/>
                <w:bCs w:val="0"/>
                <w:i w:val="0"/>
                <w:iCs w:val="0"/>
                <w:color w:val="000000"/>
                <w:kern w:val="0"/>
                <w:sz w:val="21"/>
                <w:szCs w:val="21"/>
                <w:u w:val="none"/>
                <w:lang w:val="en-US" w:eastAsia="zh-CN"/>
              </w:rPr>
            </w:pPr>
            <w:r>
              <w:rPr>
                <w:rFonts w:hint="eastAsia" w:ascii="宋体" w:hAnsi="宋体" w:cs="宋体"/>
                <w:b w:val="0"/>
                <w:bCs w:val="0"/>
                <w:i w:val="0"/>
                <w:iCs w:val="0"/>
                <w:color w:val="000000"/>
                <w:kern w:val="0"/>
                <w:sz w:val="21"/>
                <w:szCs w:val="21"/>
                <w:u w:val="none"/>
                <w:lang w:val="en-US" w:eastAsia="zh-CN"/>
              </w:rPr>
              <w:t>13</w:t>
            </w:r>
          </w:p>
        </w:tc>
        <w:tc>
          <w:tcPr>
            <w:tcW w:w="1211" w:type="dxa"/>
            <w:vAlign w:val="center"/>
          </w:tcPr>
          <w:p w14:paraId="04A3BE7E">
            <w:pPr>
              <w:keepNext w:val="0"/>
              <w:keepLines w:val="0"/>
              <w:widowControl/>
              <w:suppressLineNumbers w:val="0"/>
              <w:jc w:val="center"/>
              <w:rPr>
                <w:rFonts w:hint="eastAsia" w:ascii="宋体" w:hAnsi="宋体" w:eastAsia="宋体" w:cs="宋体"/>
                <w:b w:val="0"/>
                <w:bCs w:val="0"/>
                <w:i w:val="0"/>
                <w:iCs w:val="0"/>
                <w:color w:val="000000"/>
                <w:kern w:val="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rPr>
              <w:t>通风系统主风量控制装置</w:t>
            </w:r>
          </w:p>
        </w:tc>
        <w:tc>
          <w:tcPr>
            <w:tcW w:w="3670" w:type="dxa"/>
            <w:vAlign w:val="center"/>
          </w:tcPr>
          <w:p w14:paraId="01DE2A6C">
            <w:pPr>
              <w:keepNext w:val="0"/>
              <w:keepLines w:val="0"/>
              <w:widowControl/>
              <w:numPr>
                <w:ilvl w:val="0"/>
                <w:numId w:val="0"/>
              </w:numPr>
              <w:suppressLineNumbers w:val="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1、与主排风管道相连接，调节任意风量，快速变化，风量变化精准，确保实验室风量不因部分设备停用而使实验室压力产生变化，导致有害气体外溢或聚集。</w:t>
            </w:r>
          </w:p>
          <w:p w14:paraId="69CAC515">
            <w:pPr>
              <w:keepNext w:val="0"/>
              <w:keepLines w:val="0"/>
              <w:widowControl/>
              <w:numPr>
                <w:ilvl w:val="0"/>
                <w:numId w:val="0"/>
              </w:numPr>
              <w:suppressLineNumbers w:val="0"/>
              <w:jc w:val="left"/>
              <w:rPr>
                <w:rFonts w:hint="default"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2、材质为镀锌钢板，厚度1.2mm，钢制法兰接口，</w:t>
            </w:r>
            <w:r>
              <w:rPr>
                <w:rFonts w:hint="eastAsia" w:ascii="宋体" w:hAnsi="宋体" w:eastAsia="宋体" w:cs="宋体"/>
                <w:b w:val="0"/>
                <w:bCs w:val="0"/>
                <w:color w:val="000000"/>
                <w:kern w:val="0"/>
                <w:sz w:val="21"/>
                <w:szCs w:val="21"/>
                <w:lang w:val="en-US" w:eastAsia="zh-CN"/>
              </w:rPr>
              <w:br w:type="textWrapping"/>
            </w:r>
            <w:r>
              <w:rPr>
                <w:rFonts w:hint="eastAsia" w:ascii="宋体" w:hAnsi="宋体" w:eastAsia="宋体" w:cs="宋体"/>
                <w:b w:val="0"/>
                <w:bCs w:val="0"/>
                <w:color w:val="000000"/>
                <w:kern w:val="0"/>
                <w:sz w:val="21"/>
                <w:szCs w:val="21"/>
                <w:lang w:val="en-US" w:eastAsia="zh-CN"/>
              </w:rPr>
              <w:t>3、阀体材料覆盖层厚度&gt;35μm、抗拉强度&gt;70Pa、断后伸长率&gt;30%、盐雾试验保护等级&gt;9级。</w:t>
            </w:r>
          </w:p>
        </w:tc>
        <w:tc>
          <w:tcPr>
            <w:tcW w:w="795" w:type="dxa"/>
            <w:vAlign w:val="center"/>
          </w:tcPr>
          <w:p w14:paraId="11FA153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rPr>
              <w:t>套</w:t>
            </w:r>
          </w:p>
        </w:tc>
        <w:tc>
          <w:tcPr>
            <w:tcW w:w="473" w:type="dxa"/>
            <w:vAlign w:val="center"/>
          </w:tcPr>
          <w:p w14:paraId="1B2D4D58">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rPr>
              <w:t>2</w:t>
            </w:r>
          </w:p>
        </w:tc>
        <w:tc>
          <w:tcPr>
            <w:tcW w:w="994" w:type="dxa"/>
            <w:vAlign w:val="center"/>
          </w:tcPr>
          <w:p w14:paraId="4DD2D17C">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rPr>
            </w:pPr>
          </w:p>
        </w:tc>
        <w:tc>
          <w:tcPr>
            <w:tcW w:w="982" w:type="dxa"/>
            <w:vAlign w:val="center"/>
          </w:tcPr>
          <w:p w14:paraId="5710A5AB">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rPr>
            </w:pPr>
          </w:p>
        </w:tc>
        <w:tc>
          <w:tcPr>
            <w:tcW w:w="982" w:type="dxa"/>
            <w:shd w:val="clear" w:color="auto" w:fill="auto"/>
            <w:vAlign w:val="center"/>
          </w:tcPr>
          <w:p w14:paraId="53FA66E5">
            <w:pPr>
              <w:pStyle w:val="8"/>
              <w:keepNext w:val="0"/>
              <w:keepLines w:val="0"/>
              <w:widowControl/>
              <w:suppressLineNumbers w:val="0"/>
              <w:ind w:left="0" w:leftChars="0" w:right="0" w:rightChars="0"/>
              <w:jc w:val="center"/>
              <w:rPr>
                <w:rFonts w:hint="default" w:ascii="Calibri" w:hAnsi="Calibri" w:eastAsia="宋体" w:cs="宋体"/>
                <w:b w:val="0"/>
                <w:bCs w:val="0"/>
                <w:kern w:val="0"/>
                <w:sz w:val="24"/>
                <w:szCs w:val="22"/>
                <w:lang w:val="en-US" w:eastAsia="zh-CN" w:bidi="ar"/>
              </w:rPr>
            </w:pPr>
            <w:r>
              <w:rPr>
                <w:rStyle w:val="12"/>
                <w:b w:val="0"/>
                <w:bCs w:val="0"/>
                <w:vertAlign w:val="baseline"/>
              </w:rPr>
              <w:t>3年</w:t>
            </w:r>
            <w:r>
              <w:rPr>
                <w:b w:val="0"/>
                <w:bCs w:val="0"/>
                <w:vertAlign w:val="baseline"/>
              </w:rPr>
              <w:t>​</w:t>
            </w:r>
          </w:p>
        </w:tc>
      </w:tr>
      <w:tr w14:paraId="05E38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9" w:hRule="atLeast"/>
          <w:jc w:val="center"/>
        </w:trPr>
        <w:tc>
          <w:tcPr>
            <w:tcW w:w="678" w:type="dxa"/>
            <w:vAlign w:val="center"/>
          </w:tcPr>
          <w:p w14:paraId="538830DA">
            <w:pPr>
              <w:keepNext w:val="0"/>
              <w:keepLines w:val="0"/>
              <w:widowControl/>
              <w:suppressLineNumbers w:val="0"/>
              <w:jc w:val="center"/>
              <w:textAlignment w:val="center"/>
              <w:rPr>
                <w:rFonts w:hint="default" w:ascii="宋体" w:hAnsi="宋体" w:cs="宋体"/>
                <w:b w:val="0"/>
                <w:bCs w:val="0"/>
                <w:i w:val="0"/>
                <w:iCs w:val="0"/>
                <w:color w:val="000000"/>
                <w:kern w:val="0"/>
                <w:sz w:val="21"/>
                <w:szCs w:val="21"/>
                <w:u w:val="none"/>
                <w:lang w:val="en-US" w:eastAsia="zh-CN"/>
              </w:rPr>
            </w:pPr>
            <w:r>
              <w:rPr>
                <w:rFonts w:hint="eastAsia" w:ascii="宋体" w:hAnsi="宋体" w:cs="宋体"/>
                <w:b w:val="0"/>
                <w:bCs w:val="0"/>
                <w:i w:val="0"/>
                <w:iCs w:val="0"/>
                <w:color w:val="000000"/>
                <w:kern w:val="0"/>
                <w:sz w:val="21"/>
                <w:szCs w:val="21"/>
                <w:u w:val="none"/>
                <w:lang w:val="en-US" w:eastAsia="zh-CN"/>
              </w:rPr>
              <w:t>14</w:t>
            </w:r>
          </w:p>
        </w:tc>
        <w:tc>
          <w:tcPr>
            <w:tcW w:w="1211" w:type="dxa"/>
            <w:shd w:val="clear" w:color="auto" w:fill="auto"/>
            <w:vAlign w:val="center"/>
          </w:tcPr>
          <w:p w14:paraId="7172DF92">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kern w:val="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rPr>
              <w:t>送风风量控制装置</w:t>
            </w:r>
          </w:p>
        </w:tc>
        <w:tc>
          <w:tcPr>
            <w:tcW w:w="3670" w:type="dxa"/>
            <w:shd w:val="clear" w:color="auto" w:fill="auto"/>
            <w:vAlign w:val="center"/>
          </w:tcPr>
          <w:p w14:paraId="7CCFE0A9">
            <w:pPr>
              <w:keepNext w:val="0"/>
              <w:keepLines w:val="0"/>
              <w:widowControl/>
              <w:numPr>
                <w:ilvl w:val="0"/>
                <w:numId w:val="0"/>
              </w:numPr>
              <w:suppressLineNumbers w:val="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1、与新风系统远程均流布气终端相连接，调节任意风量，快速变化，风量变化精准，确保实验室风量不因部分设备停用而使实验室压力产生变化，导致有害气体外溢或聚集。</w:t>
            </w:r>
          </w:p>
          <w:p w14:paraId="5211D510">
            <w:pPr>
              <w:keepNext w:val="0"/>
              <w:keepLines w:val="0"/>
              <w:widowControl/>
              <w:numPr>
                <w:ilvl w:val="0"/>
                <w:numId w:val="0"/>
              </w:numPr>
              <w:suppressLineNumbers w:val="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2、材质为镀锌钢板，厚度1.2mm，钢制法兰接口，</w:t>
            </w:r>
            <w:r>
              <w:rPr>
                <w:rFonts w:hint="eastAsia" w:ascii="宋体" w:hAnsi="宋体" w:eastAsia="宋体" w:cs="宋体"/>
                <w:b w:val="0"/>
                <w:bCs w:val="0"/>
                <w:color w:val="000000"/>
                <w:kern w:val="0"/>
                <w:sz w:val="21"/>
                <w:szCs w:val="21"/>
                <w:lang w:val="en-US" w:eastAsia="zh-CN"/>
              </w:rPr>
              <w:br w:type="textWrapping"/>
            </w:r>
            <w:r>
              <w:rPr>
                <w:rFonts w:hint="eastAsia" w:ascii="宋体" w:hAnsi="宋体" w:eastAsia="宋体" w:cs="宋体"/>
                <w:b w:val="0"/>
                <w:bCs w:val="0"/>
                <w:color w:val="000000"/>
                <w:kern w:val="0"/>
                <w:sz w:val="21"/>
                <w:szCs w:val="21"/>
                <w:lang w:val="en-US" w:eastAsia="zh-CN"/>
              </w:rPr>
              <w:t>3、阀体材料覆盖层厚度&gt;35μm、抗拉强度&gt;70Pa、断后伸长率&gt;30%、盐雾试验保护等级&gt;9级。3C认证</w:t>
            </w:r>
          </w:p>
        </w:tc>
        <w:tc>
          <w:tcPr>
            <w:tcW w:w="795" w:type="dxa"/>
            <w:shd w:val="clear" w:color="auto" w:fill="auto"/>
            <w:vAlign w:val="center"/>
          </w:tcPr>
          <w:p w14:paraId="62B3D4B5">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kern w:val="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rPr>
              <w:t>套</w:t>
            </w:r>
          </w:p>
        </w:tc>
        <w:tc>
          <w:tcPr>
            <w:tcW w:w="473" w:type="dxa"/>
            <w:shd w:val="clear" w:color="auto" w:fill="auto"/>
            <w:vAlign w:val="center"/>
          </w:tcPr>
          <w:p w14:paraId="27AD0DE0">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kern w:val="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rPr>
              <w:t>12</w:t>
            </w:r>
          </w:p>
        </w:tc>
        <w:tc>
          <w:tcPr>
            <w:tcW w:w="994" w:type="dxa"/>
            <w:shd w:val="clear" w:color="auto" w:fill="auto"/>
            <w:vAlign w:val="center"/>
          </w:tcPr>
          <w:p w14:paraId="17C2C48E">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kern w:val="0"/>
                <w:sz w:val="21"/>
                <w:szCs w:val="21"/>
                <w:u w:val="none"/>
                <w:lang w:val="en-US" w:eastAsia="zh-CN"/>
              </w:rPr>
            </w:pPr>
          </w:p>
        </w:tc>
        <w:tc>
          <w:tcPr>
            <w:tcW w:w="982" w:type="dxa"/>
            <w:shd w:val="clear" w:color="auto" w:fill="auto"/>
            <w:vAlign w:val="center"/>
          </w:tcPr>
          <w:p w14:paraId="6C7DB4F3">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kern w:val="0"/>
                <w:sz w:val="21"/>
                <w:szCs w:val="21"/>
                <w:u w:val="none"/>
                <w:lang w:val="en-US" w:eastAsia="zh-CN"/>
              </w:rPr>
            </w:pPr>
          </w:p>
        </w:tc>
        <w:tc>
          <w:tcPr>
            <w:tcW w:w="982" w:type="dxa"/>
            <w:shd w:val="clear" w:color="auto" w:fill="auto"/>
            <w:vAlign w:val="center"/>
          </w:tcPr>
          <w:p w14:paraId="481BDCA5">
            <w:pPr>
              <w:pStyle w:val="8"/>
              <w:keepNext w:val="0"/>
              <w:keepLines w:val="0"/>
              <w:widowControl/>
              <w:suppressLineNumbers w:val="0"/>
              <w:ind w:left="0" w:leftChars="0" w:right="0" w:rightChars="0"/>
              <w:jc w:val="center"/>
              <w:rPr>
                <w:rFonts w:hint="eastAsia" w:ascii="Calibri" w:hAnsi="Calibri" w:eastAsia="宋体" w:cs="宋体"/>
                <w:b w:val="0"/>
                <w:bCs w:val="0"/>
                <w:kern w:val="0"/>
                <w:sz w:val="24"/>
                <w:szCs w:val="22"/>
                <w:lang w:val="en-US" w:eastAsia="zh-CN" w:bidi="ar"/>
              </w:rPr>
            </w:pPr>
            <w:r>
              <w:rPr>
                <w:rStyle w:val="12"/>
                <w:b w:val="0"/>
                <w:bCs w:val="0"/>
                <w:vertAlign w:val="baseline"/>
              </w:rPr>
              <w:t>3年</w:t>
            </w:r>
            <w:r>
              <w:rPr>
                <w:b w:val="0"/>
                <w:bCs w:val="0"/>
                <w:vertAlign w:val="baseline"/>
              </w:rPr>
              <w:t>​</w:t>
            </w:r>
          </w:p>
        </w:tc>
      </w:tr>
      <w:tr w14:paraId="2534F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8" w:hRule="atLeast"/>
          <w:jc w:val="center"/>
        </w:trPr>
        <w:tc>
          <w:tcPr>
            <w:tcW w:w="678" w:type="dxa"/>
            <w:vAlign w:val="center"/>
          </w:tcPr>
          <w:p w14:paraId="25C3877F">
            <w:pPr>
              <w:keepNext w:val="0"/>
              <w:keepLines w:val="0"/>
              <w:widowControl/>
              <w:suppressLineNumbers w:val="0"/>
              <w:jc w:val="center"/>
              <w:textAlignment w:val="center"/>
              <w:rPr>
                <w:rFonts w:hint="default" w:ascii="宋体" w:hAnsi="宋体" w:cs="宋体"/>
                <w:b w:val="0"/>
                <w:bCs w:val="0"/>
                <w:i w:val="0"/>
                <w:iCs w:val="0"/>
                <w:color w:val="000000"/>
                <w:kern w:val="0"/>
                <w:sz w:val="21"/>
                <w:szCs w:val="21"/>
                <w:u w:val="none"/>
                <w:lang w:val="en-US" w:eastAsia="zh-CN"/>
              </w:rPr>
            </w:pPr>
            <w:r>
              <w:rPr>
                <w:rFonts w:hint="eastAsia" w:ascii="宋体" w:hAnsi="宋体" w:cs="宋体"/>
                <w:b w:val="0"/>
                <w:bCs w:val="0"/>
                <w:i w:val="0"/>
                <w:iCs w:val="0"/>
                <w:color w:val="000000"/>
                <w:kern w:val="0"/>
                <w:sz w:val="21"/>
                <w:szCs w:val="21"/>
                <w:u w:val="none"/>
                <w:lang w:val="en-US" w:eastAsia="zh-CN"/>
              </w:rPr>
              <w:t>15</w:t>
            </w:r>
          </w:p>
        </w:tc>
        <w:tc>
          <w:tcPr>
            <w:tcW w:w="1211" w:type="dxa"/>
            <w:vAlign w:val="center"/>
          </w:tcPr>
          <w:p w14:paraId="561C05C5">
            <w:pPr>
              <w:keepNext w:val="0"/>
              <w:keepLines w:val="0"/>
              <w:widowControl/>
              <w:suppressLineNumbers w:val="0"/>
              <w:jc w:val="center"/>
              <w:rPr>
                <w:rFonts w:hint="eastAsia" w:ascii="宋体" w:hAnsi="宋体" w:eastAsia="宋体" w:cs="宋体"/>
                <w:b w:val="0"/>
                <w:bCs w:val="0"/>
                <w:i w:val="0"/>
                <w:iCs w:val="0"/>
                <w:color w:val="000000"/>
                <w:kern w:val="0"/>
                <w:sz w:val="21"/>
                <w:szCs w:val="21"/>
                <w:u w:val="none"/>
                <w:lang w:val="en-US" w:eastAsia="zh-CN"/>
              </w:rPr>
            </w:pPr>
            <w:r>
              <w:rPr>
                <w:rFonts w:hint="eastAsia" w:ascii="宋体" w:hAnsi="宋体" w:eastAsia="宋体" w:cs="宋体"/>
                <w:b w:val="0"/>
                <w:bCs w:val="0"/>
                <w:color w:val="000000"/>
                <w:kern w:val="0"/>
                <w:sz w:val="21"/>
                <w:szCs w:val="21"/>
                <w:lang w:val="en-US" w:eastAsia="zh-CN"/>
              </w:rPr>
              <w:t>防雨弯头（配套分子过滤筛）</w:t>
            </w:r>
          </w:p>
        </w:tc>
        <w:tc>
          <w:tcPr>
            <w:tcW w:w="3670" w:type="dxa"/>
            <w:vAlign w:val="center"/>
          </w:tcPr>
          <w:p w14:paraId="23A9ECC6">
            <w:pPr>
              <w:keepNext w:val="0"/>
              <w:keepLines w:val="0"/>
              <w:widowControl/>
              <w:numPr>
                <w:ilvl w:val="0"/>
                <w:numId w:val="0"/>
              </w:numPr>
              <w:suppressLineNumbers w:val="0"/>
              <w:jc w:val="left"/>
              <w:rPr>
                <w:rFonts w:hint="default"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1、尺寸800×800mm，材质耐腐蚀镀锌钢板</w:t>
            </w:r>
          </w:p>
          <w:p w14:paraId="6522BE66">
            <w:pPr>
              <w:keepNext w:val="0"/>
              <w:keepLines w:val="0"/>
              <w:widowControl/>
              <w:numPr>
                <w:ilvl w:val="0"/>
                <w:numId w:val="0"/>
              </w:numPr>
              <w:suppressLineNumbers w:val="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2、法兰连接；</w:t>
            </w:r>
            <w:r>
              <w:rPr>
                <w:rFonts w:hint="eastAsia" w:ascii="宋体" w:hAnsi="宋体" w:eastAsia="宋体" w:cs="宋体"/>
                <w:b w:val="0"/>
                <w:bCs w:val="0"/>
                <w:color w:val="000000"/>
                <w:kern w:val="0"/>
                <w:sz w:val="21"/>
                <w:szCs w:val="21"/>
                <w:lang w:val="en-US" w:eastAsia="zh-CN"/>
              </w:rPr>
              <w:br w:type="textWrapping"/>
            </w:r>
            <w:r>
              <w:rPr>
                <w:rFonts w:hint="eastAsia" w:ascii="宋体" w:hAnsi="宋体" w:eastAsia="宋体" w:cs="宋体"/>
                <w:b w:val="0"/>
                <w:bCs w:val="0"/>
                <w:color w:val="000000"/>
                <w:kern w:val="0"/>
                <w:sz w:val="21"/>
                <w:szCs w:val="21"/>
                <w:lang w:val="en-US" w:eastAsia="zh-CN"/>
              </w:rPr>
              <w:t>3、板材防腐蚀、耐老化、使用寿命长。</w:t>
            </w:r>
          </w:p>
          <w:p w14:paraId="7131E6B9">
            <w:pPr>
              <w:keepNext w:val="0"/>
              <w:keepLines w:val="0"/>
              <w:widowControl/>
              <w:numPr>
                <w:ilvl w:val="0"/>
                <w:numId w:val="0"/>
              </w:numPr>
              <w:suppressLineNumbers w:val="0"/>
              <w:jc w:val="left"/>
              <w:rPr>
                <w:rFonts w:hint="default"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4、配套分子过滤筛：防鼠，防虫，过滤有害物质。</w:t>
            </w:r>
          </w:p>
        </w:tc>
        <w:tc>
          <w:tcPr>
            <w:tcW w:w="795" w:type="dxa"/>
            <w:vAlign w:val="center"/>
          </w:tcPr>
          <w:p w14:paraId="3183BBA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rPr>
              <w:t>套</w:t>
            </w:r>
          </w:p>
        </w:tc>
        <w:tc>
          <w:tcPr>
            <w:tcW w:w="473" w:type="dxa"/>
            <w:vAlign w:val="center"/>
          </w:tcPr>
          <w:p w14:paraId="5559E296">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rPr>
              <w:t>2</w:t>
            </w:r>
          </w:p>
        </w:tc>
        <w:tc>
          <w:tcPr>
            <w:tcW w:w="994" w:type="dxa"/>
            <w:vAlign w:val="center"/>
          </w:tcPr>
          <w:p w14:paraId="0F5E8B1D">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rPr>
            </w:pPr>
          </w:p>
        </w:tc>
        <w:tc>
          <w:tcPr>
            <w:tcW w:w="982" w:type="dxa"/>
            <w:vAlign w:val="center"/>
          </w:tcPr>
          <w:p w14:paraId="5AC3E312">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rPr>
            </w:pPr>
          </w:p>
        </w:tc>
        <w:tc>
          <w:tcPr>
            <w:tcW w:w="982" w:type="dxa"/>
            <w:shd w:val="clear" w:color="auto" w:fill="auto"/>
            <w:vAlign w:val="center"/>
          </w:tcPr>
          <w:p w14:paraId="25A772B0">
            <w:pPr>
              <w:pStyle w:val="8"/>
              <w:keepNext w:val="0"/>
              <w:keepLines w:val="0"/>
              <w:widowControl/>
              <w:suppressLineNumbers w:val="0"/>
              <w:ind w:left="0" w:leftChars="0" w:right="0" w:rightChars="0"/>
              <w:jc w:val="center"/>
              <w:rPr>
                <w:rFonts w:hint="default" w:ascii="Calibri" w:hAnsi="Calibri" w:eastAsia="宋体" w:cs="宋体"/>
                <w:b w:val="0"/>
                <w:bCs w:val="0"/>
                <w:kern w:val="0"/>
                <w:sz w:val="24"/>
                <w:szCs w:val="22"/>
                <w:lang w:val="en-US" w:eastAsia="zh-CN" w:bidi="ar"/>
              </w:rPr>
            </w:pPr>
            <w:r>
              <w:rPr>
                <w:rStyle w:val="12"/>
                <w:b w:val="0"/>
                <w:bCs w:val="0"/>
                <w:vertAlign w:val="baseline"/>
              </w:rPr>
              <w:t>3年</w:t>
            </w:r>
            <w:r>
              <w:rPr>
                <w:b w:val="0"/>
                <w:bCs w:val="0"/>
                <w:vertAlign w:val="baseline"/>
              </w:rPr>
              <w:t>​</w:t>
            </w:r>
          </w:p>
        </w:tc>
      </w:tr>
      <w:tr w14:paraId="3D7E6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9" w:hRule="atLeast"/>
          <w:jc w:val="center"/>
        </w:trPr>
        <w:tc>
          <w:tcPr>
            <w:tcW w:w="678" w:type="dxa"/>
            <w:vAlign w:val="center"/>
          </w:tcPr>
          <w:p w14:paraId="52A1FCB0">
            <w:pPr>
              <w:keepNext w:val="0"/>
              <w:keepLines w:val="0"/>
              <w:widowControl/>
              <w:suppressLineNumbers w:val="0"/>
              <w:jc w:val="center"/>
              <w:textAlignment w:val="center"/>
              <w:rPr>
                <w:rFonts w:hint="default" w:ascii="宋体" w:hAnsi="宋体" w:cs="宋体"/>
                <w:b w:val="0"/>
                <w:bCs w:val="0"/>
                <w:i w:val="0"/>
                <w:iCs w:val="0"/>
                <w:color w:val="000000"/>
                <w:kern w:val="0"/>
                <w:sz w:val="21"/>
                <w:szCs w:val="21"/>
                <w:u w:val="none"/>
                <w:lang w:val="en-US" w:eastAsia="zh-CN"/>
              </w:rPr>
            </w:pPr>
            <w:r>
              <w:rPr>
                <w:rFonts w:hint="eastAsia" w:ascii="宋体" w:hAnsi="宋体" w:cs="宋体"/>
                <w:b w:val="0"/>
                <w:bCs w:val="0"/>
                <w:i w:val="0"/>
                <w:iCs w:val="0"/>
                <w:color w:val="000000"/>
                <w:kern w:val="0"/>
                <w:sz w:val="21"/>
                <w:szCs w:val="21"/>
                <w:u w:val="none"/>
                <w:lang w:val="en-US" w:eastAsia="zh-CN"/>
              </w:rPr>
              <w:t>16</w:t>
            </w:r>
          </w:p>
        </w:tc>
        <w:tc>
          <w:tcPr>
            <w:tcW w:w="1211" w:type="dxa"/>
            <w:vAlign w:val="center"/>
          </w:tcPr>
          <w:p w14:paraId="6BB74C45">
            <w:pPr>
              <w:keepNext w:val="0"/>
              <w:keepLines w:val="0"/>
              <w:widowControl/>
              <w:suppressLineNumbers w:val="0"/>
              <w:jc w:val="center"/>
              <w:rPr>
                <w:rFonts w:hint="eastAsia" w:ascii="宋体" w:hAnsi="宋体" w:eastAsia="宋体" w:cs="宋体"/>
                <w:b w:val="0"/>
                <w:bCs w:val="0"/>
                <w:i w:val="0"/>
                <w:iCs w:val="0"/>
                <w:color w:val="000000"/>
                <w:kern w:val="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rPr>
              <w:t>医用一体化洗手池（双人位）</w:t>
            </w:r>
          </w:p>
        </w:tc>
        <w:tc>
          <w:tcPr>
            <w:tcW w:w="3670" w:type="dxa"/>
            <w:vAlign w:val="center"/>
          </w:tcPr>
          <w:p w14:paraId="1972306D">
            <w:pPr>
              <w:keepNext w:val="0"/>
              <w:keepLines w:val="0"/>
              <w:widowControl/>
              <w:numPr>
                <w:ilvl w:val="0"/>
                <w:numId w:val="0"/>
              </w:numPr>
              <w:suppressLineNumbers w:val="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1.规格：长1200mm*宽500mm*高850mm（±10mm）定制；</w:t>
            </w:r>
          </w:p>
          <w:p w14:paraId="63E5B794">
            <w:pPr>
              <w:keepNext w:val="0"/>
              <w:keepLines w:val="0"/>
              <w:widowControl/>
              <w:numPr>
                <w:ilvl w:val="0"/>
                <w:numId w:val="0"/>
              </w:numPr>
              <w:suppressLineNumbers w:val="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2.材质：国标304不锈钢板材，厚度≥1.5mm，加厚管结构，承重能力强；</w:t>
            </w:r>
          </w:p>
          <w:p w14:paraId="76D51942">
            <w:pPr>
              <w:keepNext w:val="0"/>
              <w:keepLines w:val="0"/>
              <w:widowControl/>
              <w:numPr>
                <w:ilvl w:val="0"/>
                <w:numId w:val="0"/>
              </w:numPr>
              <w:suppressLineNumbers w:val="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3.配2个洗手位，采用国际标准，高级洁净型水池，槽身以人体工程学设计，水池内部深度打磨、 抛光处理，无死角、易于清洁消毒处理，中间特殊静音处理，确保洗手时水花不外溅；</w:t>
            </w:r>
          </w:p>
          <w:p w14:paraId="32C59518">
            <w:pPr>
              <w:keepNext w:val="0"/>
              <w:keepLines w:val="0"/>
              <w:widowControl/>
              <w:numPr>
                <w:ilvl w:val="0"/>
                <w:numId w:val="0"/>
              </w:numPr>
              <w:suppressLineNumbers w:val="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4.配2个鹅颈型水龙头；</w:t>
            </w:r>
          </w:p>
          <w:p w14:paraId="18ED0D6A">
            <w:pPr>
              <w:keepNext w:val="0"/>
              <w:keepLines w:val="0"/>
              <w:widowControl/>
              <w:numPr>
                <w:ilvl w:val="0"/>
                <w:numId w:val="0"/>
              </w:numPr>
              <w:suppressLineNumbers w:val="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5.能有效防止酸碱等腐蚀性液体侵蚀；</w:t>
            </w:r>
          </w:p>
          <w:p w14:paraId="11F4CDDA">
            <w:pPr>
              <w:keepNext w:val="0"/>
              <w:keepLines w:val="0"/>
              <w:widowControl/>
              <w:numPr>
                <w:ilvl w:val="0"/>
                <w:numId w:val="0"/>
              </w:numPr>
              <w:suppressLineNumbers w:val="0"/>
              <w:jc w:val="left"/>
              <w:rPr>
                <w:rFonts w:hint="default"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6.下水器与下水管采用环保，耐腐材料，经久耐用</w:t>
            </w:r>
          </w:p>
        </w:tc>
        <w:tc>
          <w:tcPr>
            <w:tcW w:w="795" w:type="dxa"/>
            <w:vAlign w:val="center"/>
          </w:tcPr>
          <w:p w14:paraId="0569AFC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rPr>
              <w:t>组</w:t>
            </w:r>
          </w:p>
        </w:tc>
        <w:tc>
          <w:tcPr>
            <w:tcW w:w="473" w:type="dxa"/>
            <w:vAlign w:val="center"/>
          </w:tcPr>
          <w:p w14:paraId="05869B15">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cs="宋体"/>
                <w:b w:val="0"/>
                <w:bCs w:val="0"/>
                <w:i w:val="0"/>
                <w:iCs w:val="0"/>
                <w:color w:val="000000"/>
                <w:kern w:val="0"/>
                <w:sz w:val="21"/>
                <w:szCs w:val="21"/>
                <w:u w:val="none"/>
                <w:lang w:val="en-US" w:eastAsia="zh-CN"/>
              </w:rPr>
              <w:t>1</w:t>
            </w:r>
          </w:p>
        </w:tc>
        <w:tc>
          <w:tcPr>
            <w:tcW w:w="994" w:type="dxa"/>
            <w:vAlign w:val="center"/>
          </w:tcPr>
          <w:p w14:paraId="38315EF4">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rPr>
            </w:pPr>
          </w:p>
        </w:tc>
        <w:tc>
          <w:tcPr>
            <w:tcW w:w="982" w:type="dxa"/>
            <w:vAlign w:val="center"/>
          </w:tcPr>
          <w:p w14:paraId="7827A0B2">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rPr>
            </w:pPr>
          </w:p>
        </w:tc>
        <w:tc>
          <w:tcPr>
            <w:tcW w:w="982" w:type="dxa"/>
            <w:shd w:val="clear" w:color="auto" w:fill="auto"/>
            <w:vAlign w:val="center"/>
          </w:tcPr>
          <w:p w14:paraId="61081E20">
            <w:pPr>
              <w:pStyle w:val="8"/>
              <w:keepNext w:val="0"/>
              <w:keepLines w:val="0"/>
              <w:widowControl/>
              <w:suppressLineNumbers w:val="0"/>
              <w:ind w:left="0" w:leftChars="0" w:right="0" w:rightChars="0"/>
              <w:jc w:val="center"/>
              <w:rPr>
                <w:rFonts w:hint="default" w:ascii="Calibri" w:hAnsi="Calibri" w:eastAsia="宋体" w:cs="宋体"/>
                <w:b w:val="0"/>
                <w:bCs w:val="0"/>
                <w:kern w:val="0"/>
                <w:sz w:val="24"/>
                <w:szCs w:val="22"/>
                <w:lang w:val="en-US" w:eastAsia="zh-CN" w:bidi="ar"/>
              </w:rPr>
            </w:pPr>
            <w:r>
              <w:rPr>
                <w:rStyle w:val="12"/>
                <w:b w:val="0"/>
                <w:bCs w:val="0"/>
                <w:vertAlign w:val="baseline"/>
              </w:rPr>
              <w:t>3年</w:t>
            </w:r>
            <w:r>
              <w:rPr>
                <w:b w:val="0"/>
                <w:bCs w:val="0"/>
                <w:vertAlign w:val="baseline"/>
              </w:rPr>
              <w:t>​</w:t>
            </w:r>
          </w:p>
        </w:tc>
      </w:tr>
      <w:tr w14:paraId="53B77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8" w:hRule="atLeast"/>
          <w:jc w:val="center"/>
        </w:trPr>
        <w:tc>
          <w:tcPr>
            <w:tcW w:w="678" w:type="dxa"/>
            <w:vAlign w:val="center"/>
          </w:tcPr>
          <w:p w14:paraId="4E877649">
            <w:pPr>
              <w:keepNext w:val="0"/>
              <w:keepLines w:val="0"/>
              <w:widowControl/>
              <w:suppressLineNumbers w:val="0"/>
              <w:jc w:val="center"/>
              <w:textAlignment w:val="center"/>
              <w:rPr>
                <w:rFonts w:hint="default" w:ascii="宋体" w:hAnsi="宋体" w:cs="宋体"/>
                <w:b w:val="0"/>
                <w:bCs w:val="0"/>
                <w:i w:val="0"/>
                <w:iCs w:val="0"/>
                <w:color w:val="000000"/>
                <w:kern w:val="0"/>
                <w:sz w:val="21"/>
                <w:szCs w:val="21"/>
                <w:u w:val="none"/>
                <w:lang w:val="en-US" w:eastAsia="zh-CN"/>
              </w:rPr>
            </w:pPr>
            <w:r>
              <w:rPr>
                <w:rFonts w:hint="eastAsia" w:ascii="宋体" w:hAnsi="宋体" w:cs="宋体"/>
                <w:b w:val="0"/>
                <w:bCs w:val="0"/>
                <w:i w:val="0"/>
                <w:iCs w:val="0"/>
                <w:color w:val="000000"/>
                <w:kern w:val="0"/>
                <w:sz w:val="21"/>
                <w:szCs w:val="21"/>
                <w:u w:val="none"/>
                <w:lang w:val="en-US" w:eastAsia="zh-CN"/>
              </w:rPr>
              <w:t>17</w:t>
            </w:r>
          </w:p>
        </w:tc>
        <w:tc>
          <w:tcPr>
            <w:tcW w:w="1211" w:type="dxa"/>
            <w:vAlign w:val="center"/>
          </w:tcPr>
          <w:p w14:paraId="647781D6">
            <w:pPr>
              <w:keepNext w:val="0"/>
              <w:keepLines w:val="0"/>
              <w:widowControl/>
              <w:suppressLineNumbers w:val="0"/>
              <w:jc w:val="center"/>
              <w:rPr>
                <w:rFonts w:hint="eastAsia" w:ascii="宋体" w:hAnsi="宋体" w:eastAsia="宋体" w:cs="宋体"/>
                <w:b w:val="0"/>
                <w:bCs w:val="0"/>
                <w:color w:val="000000"/>
                <w:kern w:val="0"/>
                <w:sz w:val="21"/>
                <w:szCs w:val="21"/>
                <w:lang w:val="en-US"/>
              </w:rPr>
            </w:pPr>
            <w:r>
              <w:rPr>
                <w:rFonts w:hint="eastAsia" w:ascii="宋体" w:hAnsi="宋体" w:eastAsia="宋体" w:cs="宋体"/>
                <w:b w:val="0"/>
                <w:bCs w:val="0"/>
                <w:color w:val="000000"/>
                <w:kern w:val="0"/>
                <w:sz w:val="21"/>
                <w:szCs w:val="21"/>
                <w:lang w:val="en-US"/>
              </w:rPr>
              <w:t>医用标本推车</w:t>
            </w:r>
          </w:p>
        </w:tc>
        <w:tc>
          <w:tcPr>
            <w:tcW w:w="3670" w:type="dxa"/>
            <w:vAlign w:val="center"/>
          </w:tcPr>
          <w:p w14:paraId="5B95E2CB">
            <w:pPr>
              <w:keepNext w:val="0"/>
              <w:keepLines w:val="0"/>
              <w:widowControl/>
              <w:numPr>
                <w:ilvl w:val="0"/>
                <w:numId w:val="0"/>
              </w:numPr>
              <w:suppressLineNumbers w:val="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产品规格：2100㎜×650㎜×800㎜</w:t>
            </w:r>
          </w:p>
          <w:p w14:paraId="79019E0B">
            <w:pPr>
              <w:keepNext w:val="0"/>
              <w:keepLines w:val="0"/>
              <w:widowControl/>
              <w:numPr>
                <w:ilvl w:val="0"/>
                <w:numId w:val="0"/>
              </w:numPr>
              <w:suppressLineNumbers w:val="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1、304不锈钢板冲压成型可分离台面；</w:t>
            </w:r>
          </w:p>
          <w:p w14:paraId="27D3B34D">
            <w:pPr>
              <w:keepNext w:val="0"/>
              <w:keepLines w:val="0"/>
              <w:widowControl/>
              <w:numPr>
                <w:ilvl w:val="0"/>
                <w:numId w:val="0"/>
              </w:numPr>
              <w:suppressLineNumbers w:val="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高强度加厚不锈钢管台体；</w:t>
            </w:r>
          </w:p>
          <w:p w14:paraId="2E3B7D16">
            <w:pPr>
              <w:keepNext w:val="0"/>
              <w:keepLines w:val="0"/>
              <w:widowControl/>
              <w:numPr>
                <w:ilvl w:val="0"/>
                <w:numId w:val="0"/>
              </w:numPr>
              <w:suppressLineNumbers w:val="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配置可拆装静音带刹万向脚轮（单轮承重≥200kg）；</w:t>
            </w:r>
          </w:p>
          <w:p w14:paraId="413494B4">
            <w:pPr>
              <w:keepNext w:val="0"/>
              <w:keepLines w:val="0"/>
              <w:widowControl/>
              <w:numPr>
                <w:ilvl w:val="0"/>
                <w:numId w:val="0"/>
              </w:numPr>
              <w:suppressLineNumbers w:val="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整体承重≥800kg；</w:t>
            </w:r>
          </w:p>
          <w:p w14:paraId="4B785FF6">
            <w:pPr>
              <w:keepNext w:val="0"/>
              <w:keepLines w:val="0"/>
              <w:widowControl/>
              <w:numPr>
                <w:ilvl w:val="0"/>
                <w:numId w:val="0"/>
              </w:numPr>
              <w:suppressLineNumbers w:val="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2、可做解剖台、担架使用。</w:t>
            </w:r>
          </w:p>
        </w:tc>
        <w:tc>
          <w:tcPr>
            <w:tcW w:w="795" w:type="dxa"/>
            <w:vAlign w:val="center"/>
          </w:tcPr>
          <w:p w14:paraId="43FE22C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rPr>
              <w:t>辆</w:t>
            </w:r>
          </w:p>
        </w:tc>
        <w:tc>
          <w:tcPr>
            <w:tcW w:w="473" w:type="dxa"/>
            <w:vAlign w:val="center"/>
          </w:tcPr>
          <w:p w14:paraId="4DF08868">
            <w:pPr>
              <w:keepNext w:val="0"/>
              <w:keepLines w:val="0"/>
              <w:widowControl/>
              <w:suppressLineNumbers w:val="0"/>
              <w:jc w:val="center"/>
              <w:textAlignment w:val="center"/>
              <w:rPr>
                <w:rFonts w:hint="eastAsia" w:ascii="宋体" w:hAnsi="宋体" w:cs="宋体"/>
                <w:b w:val="0"/>
                <w:bCs w:val="0"/>
                <w:i w:val="0"/>
                <w:iCs w:val="0"/>
                <w:color w:val="000000"/>
                <w:kern w:val="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rPr>
              <w:t>1</w:t>
            </w:r>
          </w:p>
        </w:tc>
        <w:tc>
          <w:tcPr>
            <w:tcW w:w="994" w:type="dxa"/>
            <w:vAlign w:val="center"/>
          </w:tcPr>
          <w:p w14:paraId="05D3D6C0">
            <w:pPr>
              <w:keepNext w:val="0"/>
              <w:keepLines w:val="0"/>
              <w:widowControl/>
              <w:suppressLineNumbers w:val="0"/>
              <w:jc w:val="center"/>
              <w:textAlignment w:val="center"/>
              <w:rPr>
                <w:rFonts w:hint="default" w:ascii="宋体" w:hAnsi="宋体" w:cs="宋体"/>
                <w:b w:val="0"/>
                <w:bCs w:val="0"/>
                <w:i w:val="0"/>
                <w:iCs w:val="0"/>
                <w:color w:val="000000"/>
                <w:kern w:val="0"/>
                <w:sz w:val="21"/>
                <w:szCs w:val="21"/>
                <w:u w:val="none"/>
                <w:lang w:val="en-US" w:eastAsia="zh-CN"/>
              </w:rPr>
            </w:pPr>
          </w:p>
        </w:tc>
        <w:tc>
          <w:tcPr>
            <w:tcW w:w="982" w:type="dxa"/>
            <w:vAlign w:val="center"/>
          </w:tcPr>
          <w:p w14:paraId="57F53A7F">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rPr>
            </w:pPr>
          </w:p>
        </w:tc>
        <w:tc>
          <w:tcPr>
            <w:tcW w:w="982" w:type="dxa"/>
            <w:shd w:val="clear" w:color="auto" w:fill="auto"/>
            <w:vAlign w:val="center"/>
          </w:tcPr>
          <w:p w14:paraId="7AE0F85B">
            <w:pPr>
              <w:pStyle w:val="8"/>
              <w:keepNext w:val="0"/>
              <w:keepLines w:val="0"/>
              <w:widowControl/>
              <w:suppressLineNumbers w:val="0"/>
              <w:ind w:left="0" w:leftChars="0" w:right="0" w:rightChars="0"/>
              <w:jc w:val="center"/>
              <w:rPr>
                <w:rFonts w:hint="default" w:ascii="Calibri" w:hAnsi="Calibri" w:eastAsia="宋体" w:cs="宋体"/>
                <w:b w:val="0"/>
                <w:bCs w:val="0"/>
                <w:kern w:val="0"/>
                <w:sz w:val="24"/>
                <w:szCs w:val="22"/>
                <w:lang w:val="en-US" w:eastAsia="zh-CN" w:bidi="ar"/>
              </w:rPr>
            </w:pPr>
            <w:r>
              <w:rPr>
                <w:rStyle w:val="12"/>
                <w:b w:val="0"/>
                <w:bCs w:val="0"/>
                <w:vertAlign w:val="baseline"/>
              </w:rPr>
              <w:t>3年</w:t>
            </w:r>
            <w:r>
              <w:rPr>
                <w:b w:val="0"/>
                <w:bCs w:val="0"/>
                <w:vertAlign w:val="baseline"/>
              </w:rPr>
              <w:t>​</w:t>
            </w:r>
          </w:p>
        </w:tc>
      </w:tr>
      <w:tr w14:paraId="77778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9" w:hRule="atLeast"/>
          <w:jc w:val="center"/>
        </w:trPr>
        <w:tc>
          <w:tcPr>
            <w:tcW w:w="678" w:type="dxa"/>
            <w:vAlign w:val="center"/>
          </w:tcPr>
          <w:p w14:paraId="0FE5EF6F">
            <w:pPr>
              <w:keepNext w:val="0"/>
              <w:keepLines w:val="0"/>
              <w:widowControl/>
              <w:suppressLineNumbers w:val="0"/>
              <w:jc w:val="center"/>
              <w:textAlignment w:val="center"/>
              <w:rPr>
                <w:rFonts w:hint="default" w:ascii="宋体" w:hAnsi="宋体" w:cs="宋体"/>
                <w:b w:val="0"/>
                <w:bCs w:val="0"/>
                <w:i w:val="0"/>
                <w:iCs w:val="0"/>
                <w:color w:val="000000"/>
                <w:kern w:val="0"/>
                <w:sz w:val="21"/>
                <w:szCs w:val="21"/>
                <w:u w:val="none"/>
                <w:lang w:val="en-US" w:eastAsia="zh-CN"/>
              </w:rPr>
            </w:pPr>
            <w:r>
              <w:rPr>
                <w:rFonts w:hint="eastAsia" w:ascii="宋体" w:hAnsi="宋体" w:cs="宋体"/>
                <w:b w:val="0"/>
                <w:bCs w:val="0"/>
                <w:i w:val="0"/>
                <w:iCs w:val="0"/>
                <w:color w:val="000000"/>
                <w:kern w:val="0"/>
                <w:sz w:val="21"/>
                <w:szCs w:val="21"/>
                <w:u w:val="none"/>
                <w:lang w:val="en-US" w:eastAsia="zh-CN"/>
              </w:rPr>
              <w:t>18</w:t>
            </w:r>
          </w:p>
        </w:tc>
        <w:tc>
          <w:tcPr>
            <w:tcW w:w="1211" w:type="dxa"/>
            <w:vAlign w:val="center"/>
          </w:tcPr>
          <w:p w14:paraId="333B2BE6">
            <w:pPr>
              <w:adjustRightInd w:val="0"/>
              <w:snapToGrid w:val="0"/>
              <w:spacing w:line="320" w:lineRule="exact"/>
              <w:jc w:val="center"/>
              <w:rPr>
                <w:rFonts w:hint="eastAsia" w:ascii="宋体" w:hAnsi="宋体" w:eastAsia="宋体" w:cs="宋体"/>
                <w:b w:val="0"/>
                <w:bCs w:val="0"/>
                <w:color w:val="000000"/>
                <w:kern w:val="0"/>
                <w:sz w:val="21"/>
                <w:szCs w:val="21"/>
                <w:lang w:val="en-US"/>
              </w:rPr>
            </w:pPr>
            <w:r>
              <w:rPr>
                <w:rFonts w:hint="eastAsia" w:ascii="宋体" w:hAnsi="宋体" w:eastAsia="宋体" w:cs="宋体"/>
                <w:b w:val="0"/>
                <w:bCs w:val="0"/>
                <w:color w:val="000000"/>
                <w:kern w:val="0"/>
                <w:sz w:val="21"/>
                <w:szCs w:val="21"/>
                <w:lang w:val="en-US"/>
              </w:rPr>
              <w:t>三体冷藏柜</w:t>
            </w:r>
          </w:p>
        </w:tc>
        <w:tc>
          <w:tcPr>
            <w:tcW w:w="3670" w:type="dxa"/>
            <w:vAlign w:val="center"/>
          </w:tcPr>
          <w:p w14:paraId="72D985D5">
            <w:pPr>
              <w:keepNext w:val="0"/>
              <w:keepLines w:val="0"/>
              <w:widowControl/>
              <w:numPr>
                <w:ilvl w:val="0"/>
                <w:numId w:val="0"/>
              </w:numPr>
              <w:suppressLineNumbers w:val="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三位一体式标本冷藏柜</w:t>
            </w:r>
          </w:p>
          <w:p w14:paraId="57BDDCE1">
            <w:pPr>
              <w:keepNext w:val="0"/>
              <w:keepLines w:val="0"/>
              <w:widowControl/>
              <w:numPr>
                <w:ilvl w:val="0"/>
                <w:numId w:val="0"/>
              </w:numPr>
              <w:suppressLineNumbers w:val="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三具标本柜规格：800mm×1800mm×2280mm</w:t>
            </w:r>
          </w:p>
          <w:p w14:paraId="4EF701EB">
            <w:pPr>
              <w:keepNext w:val="0"/>
              <w:keepLines w:val="0"/>
              <w:widowControl/>
              <w:numPr>
                <w:ilvl w:val="0"/>
                <w:numId w:val="0"/>
              </w:numPr>
              <w:suppressLineNumbers w:val="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1、箱体内胆、外皮、抽屉、轨道等部分均采用优质304不锈钢材质，耐腐蚀、易清洁；</w:t>
            </w:r>
          </w:p>
          <w:p w14:paraId="270F39AD">
            <w:pPr>
              <w:keepNext w:val="0"/>
              <w:keepLines w:val="0"/>
              <w:widowControl/>
              <w:numPr>
                <w:ilvl w:val="0"/>
                <w:numId w:val="0"/>
              </w:numPr>
              <w:suppressLineNumbers w:val="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2、进口聚氨酯发泡保温层，保温性强，有效防止冷量损失；</w:t>
            </w:r>
          </w:p>
          <w:p w14:paraId="064DE377">
            <w:pPr>
              <w:keepNext w:val="0"/>
              <w:keepLines w:val="0"/>
              <w:widowControl/>
              <w:numPr>
                <w:ilvl w:val="0"/>
                <w:numId w:val="0"/>
              </w:numPr>
              <w:suppressLineNumbers w:val="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3、抗老化能力强的优质硅胶门封，使用寿命长；</w:t>
            </w:r>
          </w:p>
          <w:p w14:paraId="3C0E327F">
            <w:pPr>
              <w:keepNext w:val="0"/>
              <w:keepLines w:val="0"/>
              <w:widowControl/>
              <w:numPr>
                <w:ilvl w:val="0"/>
                <w:numId w:val="0"/>
              </w:numPr>
              <w:suppressLineNumbers w:val="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4、安全门锁，防止任意开启；</w:t>
            </w:r>
          </w:p>
          <w:p w14:paraId="7C0BD3FC">
            <w:pPr>
              <w:keepNext w:val="0"/>
              <w:keepLines w:val="0"/>
              <w:widowControl/>
              <w:numPr>
                <w:ilvl w:val="0"/>
                <w:numId w:val="0"/>
              </w:numPr>
              <w:suppressLineNumbers w:val="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5、标本托盘底部22排滚动尼龙大轮，进去方便；</w:t>
            </w:r>
          </w:p>
          <w:p w14:paraId="751C8F17">
            <w:pPr>
              <w:keepNext w:val="0"/>
              <w:keepLines w:val="0"/>
              <w:widowControl/>
              <w:numPr>
                <w:ilvl w:val="0"/>
                <w:numId w:val="0"/>
              </w:numPr>
              <w:suppressLineNumbers w:val="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6、独立控制的低温系统、独立电源插头、独立大屏数显温控。冷藏冷冻温度可根据用户需要自行设定，且各箱温度互不影响；</w:t>
            </w:r>
          </w:p>
          <w:p w14:paraId="44DDDA65">
            <w:pPr>
              <w:keepNext w:val="0"/>
              <w:keepLines w:val="0"/>
              <w:widowControl/>
              <w:numPr>
                <w:ilvl w:val="0"/>
                <w:numId w:val="0"/>
              </w:numPr>
              <w:suppressLineNumbers w:val="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7、开机自动延迟启动，停机间隔保护功能，确保运行可靠；</w:t>
            </w:r>
          </w:p>
          <w:p w14:paraId="05ED5A33">
            <w:pPr>
              <w:keepNext w:val="0"/>
              <w:keepLines w:val="0"/>
              <w:widowControl/>
              <w:numPr>
                <w:ilvl w:val="0"/>
                <w:numId w:val="0"/>
              </w:numPr>
              <w:suppressLineNumbers w:val="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8、运行参数实时显示，实时监控。确保设备安全稳定性；</w:t>
            </w:r>
          </w:p>
          <w:p w14:paraId="4D83EFF0">
            <w:pPr>
              <w:keepNext w:val="0"/>
              <w:keepLines w:val="0"/>
              <w:widowControl/>
              <w:numPr>
                <w:ilvl w:val="0"/>
                <w:numId w:val="0"/>
              </w:numPr>
              <w:suppressLineNumbers w:val="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9、快速冷冻功能，最低温度可达到-18°℃；断电记忆功能，且有记录箱体内达到最高及最低温度情况功能，无需记录纸；</w:t>
            </w:r>
          </w:p>
          <w:p w14:paraId="34113F10">
            <w:pPr>
              <w:keepNext w:val="0"/>
              <w:keepLines w:val="0"/>
              <w:widowControl/>
              <w:numPr>
                <w:ilvl w:val="0"/>
                <w:numId w:val="0"/>
              </w:numPr>
              <w:suppressLineNumbers w:val="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10、特殊设计的传感器故障、数字紊乱两种安全自动运动程序；</w:t>
            </w:r>
          </w:p>
          <w:p w14:paraId="11CC5C71">
            <w:pPr>
              <w:keepNext w:val="0"/>
              <w:keepLines w:val="0"/>
              <w:widowControl/>
              <w:numPr>
                <w:ilvl w:val="0"/>
                <w:numId w:val="0"/>
              </w:numPr>
              <w:suppressLineNumbers w:val="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11、制冷系统：压缩机采用德国斯科普进口压缩机，冷藏箱配备三套独立完整的制冷系统，采用单机单循环制冷系统组成：蒸发器为φ10铜管制成，机组与蒸发器分别安装，低工作噪音全封闭制冷系统匹配合理，降温速度快。每层一个压缩机组，单独控制温度。即节能又环保。</w:t>
            </w:r>
          </w:p>
          <w:p w14:paraId="145D09E3">
            <w:pPr>
              <w:keepNext w:val="0"/>
              <w:keepLines w:val="0"/>
              <w:widowControl/>
              <w:numPr>
                <w:ilvl w:val="0"/>
                <w:numId w:val="0"/>
              </w:numPr>
              <w:suppressLineNumbers w:val="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12、电脑控温：微电脑温度控制自动开停机，自动控制温度，温度数码显示，通电自动检测，自动延时启动，采用电脑微控系统，确保稳定运行；采用原装世界著名品牌高精度电脑温控系统精准保持箱体内部温度精确稳定；三位高亮度数码显示，在0℃~-18℃范围内可调温度设定值，温度显示精度0.1℃,分辨率0.1℃，调整增量0.1℃。数显温控电脑，冷藏冷冻温度根据客户需要自行设定，柜中各柜温度要求互不影响。大屏幕数字显示便于观察箱内温度，安全门锁设计，防止任意开启</w:t>
            </w:r>
          </w:p>
          <w:p w14:paraId="365970A6">
            <w:pPr>
              <w:keepNext w:val="0"/>
              <w:keepLines w:val="0"/>
              <w:widowControl/>
              <w:numPr>
                <w:ilvl w:val="0"/>
                <w:numId w:val="0"/>
              </w:numPr>
              <w:suppressLineNumbers w:val="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13、报警系统：设备具备声音蜂鸣报警和灯光闪烁报警方式；高温报警.低温报警.传感器故障报警，开门报警，声音蜂鸣报警，灯光闪烁报警，保证物品存放安全设备配备远程信号系统报警；键盘锁定，密码保护功能，防止随意调整运行参数，可选配24小时温度跟踪打印系统；特殊设计的传感故障，数字紊乱两种安全自动运行程序</w:t>
            </w:r>
          </w:p>
          <w:p w14:paraId="4A6D743E">
            <w:pPr>
              <w:keepNext w:val="0"/>
              <w:keepLines w:val="0"/>
              <w:widowControl/>
              <w:numPr>
                <w:ilvl w:val="0"/>
                <w:numId w:val="0"/>
              </w:numPr>
              <w:suppressLineNumbers w:val="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14、照明系统：采用专业冷库灯，防冷，防水，开门时照明自动启动，关门自动关闭。</w:t>
            </w:r>
          </w:p>
          <w:p w14:paraId="589A1046">
            <w:pPr>
              <w:keepNext w:val="0"/>
              <w:keepLines w:val="0"/>
              <w:widowControl/>
              <w:numPr>
                <w:ilvl w:val="0"/>
                <w:numId w:val="0"/>
              </w:numPr>
              <w:suppressLineNumbers w:val="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15、前面板门加热系统：有效的防止由于冷热间门上产生的水珠</w:t>
            </w:r>
          </w:p>
          <w:p w14:paraId="2D4E6F3A">
            <w:pPr>
              <w:keepNext w:val="0"/>
              <w:keepLines w:val="0"/>
              <w:widowControl/>
              <w:numPr>
                <w:ilvl w:val="0"/>
                <w:numId w:val="0"/>
              </w:numPr>
              <w:suppressLineNumbers w:val="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16、排水系统：防止异物堵住出水管设计，将废水顺利排出箱外</w:t>
            </w:r>
          </w:p>
        </w:tc>
        <w:tc>
          <w:tcPr>
            <w:tcW w:w="795" w:type="dxa"/>
            <w:vAlign w:val="center"/>
          </w:tcPr>
          <w:p w14:paraId="0D75ADE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rPr>
              <w:t>台</w:t>
            </w:r>
          </w:p>
        </w:tc>
        <w:tc>
          <w:tcPr>
            <w:tcW w:w="473" w:type="dxa"/>
            <w:vAlign w:val="center"/>
          </w:tcPr>
          <w:p w14:paraId="5C14A989">
            <w:pPr>
              <w:keepNext w:val="0"/>
              <w:keepLines w:val="0"/>
              <w:widowControl/>
              <w:suppressLineNumbers w:val="0"/>
              <w:jc w:val="center"/>
              <w:textAlignment w:val="center"/>
              <w:rPr>
                <w:rFonts w:hint="eastAsia" w:ascii="宋体" w:hAnsi="宋体" w:cs="宋体"/>
                <w:b w:val="0"/>
                <w:bCs w:val="0"/>
                <w:i w:val="0"/>
                <w:iCs w:val="0"/>
                <w:color w:val="000000"/>
                <w:kern w:val="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rPr>
              <w:t>1</w:t>
            </w:r>
          </w:p>
        </w:tc>
        <w:tc>
          <w:tcPr>
            <w:tcW w:w="994" w:type="dxa"/>
            <w:vAlign w:val="center"/>
          </w:tcPr>
          <w:p w14:paraId="34AE5336">
            <w:pPr>
              <w:keepNext w:val="0"/>
              <w:keepLines w:val="0"/>
              <w:widowControl/>
              <w:suppressLineNumbers w:val="0"/>
              <w:jc w:val="center"/>
              <w:textAlignment w:val="center"/>
              <w:rPr>
                <w:rFonts w:hint="default" w:ascii="宋体" w:hAnsi="宋体" w:cs="宋体"/>
                <w:b w:val="0"/>
                <w:bCs w:val="0"/>
                <w:i w:val="0"/>
                <w:iCs w:val="0"/>
                <w:color w:val="auto"/>
                <w:kern w:val="0"/>
                <w:sz w:val="21"/>
                <w:szCs w:val="21"/>
                <w:u w:val="none"/>
                <w:lang w:val="en-US" w:eastAsia="zh-CN"/>
              </w:rPr>
            </w:pPr>
          </w:p>
        </w:tc>
        <w:tc>
          <w:tcPr>
            <w:tcW w:w="982" w:type="dxa"/>
            <w:vAlign w:val="center"/>
          </w:tcPr>
          <w:p w14:paraId="741AB1B6">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u w:val="none"/>
                <w:lang w:val="en-US" w:eastAsia="zh-CN"/>
              </w:rPr>
            </w:pPr>
          </w:p>
        </w:tc>
        <w:tc>
          <w:tcPr>
            <w:tcW w:w="982" w:type="dxa"/>
            <w:shd w:val="clear" w:color="auto" w:fill="auto"/>
            <w:vAlign w:val="center"/>
          </w:tcPr>
          <w:p w14:paraId="50362F93">
            <w:pPr>
              <w:pStyle w:val="8"/>
              <w:keepNext w:val="0"/>
              <w:keepLines w:val="0"/>
              <w:widowControl/>
              <w:suppressLineNumbers w:val="0"/>
              <w:ind w:left="0" w:leftChars="0" w:right="0" w:rightChars="0"/>
              <w:jc w:val="center"/>
              <w:rPr>
                <w:rFonts w:hint="default" w:ascii="Calibri" w:hAnsi="Calibri" w:eastAsia="宋体" w:cs="宋体"/>
                <w:b w:val="0"/>
                <w:bCs w:val="0"/>
                <w:kern w:val="0"/>
                <w:sz w:val="24"/>
                <w:szCs w:val="22"/>
                <w:lang w:val="en-US" w:eastAsia="zh-CN" w:bidi="ar"/>
              </w:rPr>
            </w:pPr>
            <w:r>
              <w:rPr>
                <w:rStyle w:val="12"/>
                <w:b w:val="0"/>
                <w:bCs w:val="0"/>
                <w:vertAlign w:val="baseline"/>
              </w:rPr>
              <w:t>3年整机，5年压缩机及制冷系统</w:t>
            </w:r>
            <w:r>
              <w:rPr>
                <w:b w:val="0"/>
                <w:bCs w:val="0"/>
                <w:vertAlign w:val="baseline"/>
              </w:rPr>
              <w:t>​</w:t>
            </w:r>
          </w:p>
        </w:tc>
      </w:tr>
      <w:tr w14:paraId="1436C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678" w:type="dxa"/>
            <w:vAlign w:val="center"/>
          </w:tcPr>
          <w:p w14:paraId="5AE17CAD">
            <w:pPr>
              <w:keepNext w:val="0"/>
              <w:keepLines w:val="0"/>
              <w:widowControl/>
              <w:suppressLineNumbers w:val="0"/>
              <w:jc w:val="center"/>
              <w:textAlignment w:val="center"/>
              <w:rPr>
                <w:rFonts w:hint="default" w:ascii="宋体" w:hAnsi="宋体" w:cs="宋体"/>
                <w:b w:val="0"/>
                <w:bCs w:val="0"/>
                <w:i w:val="0"/>
                <w:iCs w:val="0"/>
                <w:color w:val="000000"/>
                <w:kern w:val="0"/>
                <w:sz w:val="21"/>
                <w:szCs w:val="21"/>
                <w:u w:val="none"/>
                <w:lang w:val="en-US" w:eastAsia="zh-CN"/>
              </w:rPr>
            </w:pPr>
            <w:r>
              <w:rPr>
                <w:rFonts w:hint="eastAsia" w:ascii="宋体" w:hAnsi="宋体" w:cs="宋体"/>
                <w:b w:val="0"/>
                <w:bCs w:val="0"/>
                <w:i w:val="0"/>
                <w:iCs w:val="0"/>
                <w:color w:val="000000"/>
                <w:kern w:val="0"/>
                <w:sz w:val="21"/>
                <w:szCs w:val="21"/>
                <w:u w:val="none"/>
                <w:lang w:val="en-US" w:eastAsia="zh-CN"/>
              </w:rPr>
              <w:t>19</w:t>
            </w:r>
          </w:p>
        </w:tc>
        <w:tc>
          <w:tcPr>
            <w:tcW w:w="1211" w:type="dxa"/>
            <w:shd w:val="clear" w:color="auto" w:fill="auto"/>
            <w:vAlign w:val="center"/>
          </w:tcPr>
          <w:p w14:paraId="268FAA2A">
            <w:pPr>
              <w:adjustRightInd w:val="0"/>
              <w:snapToGrid w:val="0"/>
              <w:spacing w:line="320" w:lineRule="exact"/>
              <w:jc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全自动标本灌注系统</w:t>
            </w:r>
          </w:p>
        </w:tc>
        <w:tc>
          <w:tcPr>
            <w:tcW w:w="3670" w:type="dxa"/>
            <w:shd w:val="clear" w:color="auto" w:fill="auto"/>
            <w:vAlign w:val="center"/>
          </w:tcPr>
          <w:p w14:paraId="4ACDF984">
            <w:pPr>
              <w:keepNext w:val="0"/>
              <w:keepLines w:val="0"/>
              <w:widowControl/>
              <w:numPr>
                <w:ilvl w:val="0"/>
                <w:numId w:val="0"/>
              </w:numPr>
              <w:suppressLineNumbers w:val="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一.技术指标：外形尺寸可定制；电源：220v50Hz；总功率：≤400W；整体采用SUS304不锈钢材质，配置带刹万向脚轮，移动方便；</w:t>
            </w:r>
          </w:p>
          <w:p w14:paraId="73888F5B">
            <w:pPr>
              <w:keepNext w:val="0"/>
              <w:keepLines w:val="0"/>
              <w:widowControl/>
              <w:numPr>
                <w:ilvl w:val="0"/>
                <w:numId w:val="0"/>
              </w:numPr>
              <w:suppressLineNumbers w:val="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二.功能：</w:t>
            </w:r>
          </w:p>
          <w:p w14:paraId="5BB4A14B">
            <w:pPr>
              <w:keepNext w:val="0"/>
              <w:keepLines w:val="0"/>
              <w:widowControl/>
              <w:numPr>
                <w:ilvl w:val="0"/>
                <w:numId w:val="0"/>
              </w:numPr>
              <w:suppressLineNumbers w:val="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1.配药箱：（1）水位显示：显示配药箱实际液位重量，液位可显示不同的配药液位；水位预置：可预约注水量.（2）配药：当配药箱的注水容量达到需要的重量时，选择需要的浓度进行配药。（3）缺水报警：当水位从高到低到缺水时，缺水报警指示灯同时闪烁及蜂鸣声。（4）强制加水：当水位传感器发生故障时，可按自动按钮键选择为手动上水，实现强制注水。（5）放水：当配药箱里还有药液且需要全部放尽时，可打开本设备右下角放水阀门，将多余药液放尽。</w:t>
            </w:r>
          </w:p>
          <w:p w14:paraId="07FE4709">
            <w:pPr>
              <w:keepNext w:val="0"/>
              <w:keepLines w:val="0"/>
              <w:widowControl/>
              <w:numPr>
                <w:ilvl w:val="0"/>
                <w:numId w:val="0"/>
              </w:numPr>
              <w:suppressLineNumbers w:val="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2．灌注：灌注系统有两路分管且每路均设有压力表及调节阀，每个分管上可接两个分流管，可以同时灌注两具尸体，可以根据不同的尸体情况选择不同的灌注压力。</w:t>
            </w:r>
          </w:p>
        </w:tc>
        <w:tc>
          <w:tcPr>
            <w:tcW w:w="795" w:type="dxa"/>
            <w:shd w:val="clear" w:color="auto" w:fill="auto"/>
            <w:vAlign w:val="center"/>
          </w:tcPr>
          <w:p w14:paraId="44FD371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rPr>
              <w:t>套</w:t>
            </w:r>
          </w:p>
        </w:tc>
        <w:tc>
          <w:tcPr>
            <w:tcW w:w="473" w:type="dxa"/>
            <w:shd w:val="clear" w:color="auto" w:fill="auto"/>
            <w:vAlign w:val="center"/>
          </w:tcPr>
          <w:p w14:paraId="0C5C89F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rPr>
              <w:t>1</w:t>
            </w:r>
          </w:p>
        </w:tc>
        <w:tc>
          <w:tcPr>
            <w:tcW w:w="994" w:type="dxa"/>
            <w:shd w:val="clear" w:color="auto" w:fill="auto"/>
            <w:vAlign w:val="center"/>
          </w:tcPr>
          <w:p w14:paraId="1312DDE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rPr>
            </w:pPr>
          </w:p>
        </w:tc>
        <w:tc>
          <w:tcPr>
            <w:tcW w:w="982" w:type="dxa"/>
            <w:shd w:val="clear" w:color="auto" w:fill="auto"/>
            <w:vAlign w:val="center"/>
          </w:tcPr>
          <w:p w14:paraId="57D9EAE9">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rPr>
            </w:pPr>
          </w:p>
        </w:tc>
        <w:tc>
          <w:tcPr>
            <w:tcW w:w="982" w:type="dxa"/>
            <w:shd w:val="clear" w:color="auto" w:fill="auto"/>
            <w:vAlign w:val="center"/>
          </w:tcPr>
          <w:p w14:paraId="15826002">
            <w:pPr>
              <w:pStyle w:val="8"/>
              <w:keepNext w:val="0"/>
              <w:keepLines w:val="0"/>
              <w:widowControl/>
              <w:suppressLineNumbers w:val="0"/>
              <w:ind w:left="0" w:leftChars="0" w:right="0" w:rightChars="0"/>
              <w:jc w:val="center"/>
              <w:rPr>
                <w:rFonts w:hint="default" w:ascii="Calibri" w:hAnsi="Calibri" w:eastAsia="宋体" w:cs="宋体"/>
                <w:b w:val="0"/>
                <w:bCs w:val="0"/>
                <w:kern w:val="0"/>
                <w:sz w:val="24"/>
                <w:szCs w:val="22"/>
                <w:lang w:val="en-US" w:eastAsia="zh-CN" w:bidi="ar"/>
              </w:rPr>
            </w:pPr>
            <w:r>
              <w:rPr>
                <w:rStyle w:val="12"/>
                <w:b w:val="0"/>
                <w:bCs w:val="0"/>
                <w:vertAlign w:val="baseline"/>
              </w:rPr>
              <w:t>3年</w:t>
            </w:r>
            <w:r>
              <w:rPr>
                <w:b w:val="0"/>
                <w:bCs w:val="0"/>
                <w:vertAlign w:val="baseline"/>
              </w:rPr>
              <w:t>​</w:t>
            </w:r>
          </w:p>
        </w:tc>
      </w:tr>
      <w:tr w14:paraId="7227C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8" w:hRule="atLeast"/>
          <w:jc w:val="center"/>
        </w:trPr>
        <w:tc>
          <w:tcPr>
            <w:tcW w:w="678" w:type="dxa"/>
            <w:vAlign w:val="center"/>
          </w:tcPr>
          <w:p w14:paraId="23089E9A">
            <w:pPr>
              <w:keepNext w:val="0"/>
              <w:keepLines w:val="0"/>
              <w:widowControl/>
              <w:suppressLineNumbers w:val="0"/>
              <w:jc w:val="center"/>
              <w:textAlignment w:val="center"/>
              <w:rPr>
                <w:rFonts w:hint="default" w:ascii="宋体" w:hAnsi="宋体" w:cs="宋体"/>
                <w:b w:val="0"/>
                <w:bCs w:val="0"/>
                <w:i w:val="0"/>
                <w:iCs w:val="0"/>
                <w:color w:val="000000"/>
                <w:kern w:val="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rPr>
              <w:t>20</w:t>
            </w:r>
          </w:p>
        </w:tc>
        <w:tc>
          <w:tcPr>
            <w:tcW w:w="1211" w:type="dxa"/>
            <w:vAlign w:val="center"/>
          </w:tcPr>
          <w:p w14:paraId="3A5E4714">
            <w:pPr>
              <w:keepNext w:val="0"/>
              <w:keepLines w:val="0"/>
              <w:widowControl/>
              <w:suppressLineNumbers w:val="0"/>
              <w:jc w:val="center"/>
              <w:rPr>
                <w:rFonts w:hint="eastAsia" w:ascii="宋体" w:hAnsi="宋体" w:eastAsia="宋体" w:cs="宋体"/>
                <w:b w:val="0"/>
                <w:bCs w:val="0"/>
                <w:color w:val="000000"/>
                <w:kern w:val="0"/>
                <w:sz w:val="21"/>
                <w:szCs w:val="21"/>
                <w:lang w:val="en-US"/>
              </w:rPr>
            </w:pPr>
            <w:r>
              <w:rPr>
                <w:rFonts w:hint="eastAsia" w:ascii="宋体" w:hAnsi="宋体" w:eastAsia="宋体" w:cs="宋体"/>
                <w:b w:val="0"/>
                <w:bCs w:val="0"/>
                <w:color w:val="000000"/>
                <w:sz w:val="21"/>
                <w:szCs w:val="21"/>
                <w:lang w:val="en-US" w:eastAsia="zh-CN"/>
              </w:rPr>
              <w:t>遗体储存库</w:t>
            </w:r>
            <w:r>
              <w:rPr>
                <w:rFonts w:hint="eastAsia" w:ascii="宋体" w:hAnsi="宋体" w:eastAsia="宋体" w:cs="宋体"/>
                <w:b w:val="0"/>
                <w:bCs w:val="0"/>
                <w:color w:val="000000"/>
                <w:sz w:val="21"/>
                <w:szCs w:val="21"/>
              </w:rPr>
              <w:t>专用变频控制柜</w:t>
            </w:r>
          </w:p>
        </w:tc>
        <w:tc>
          <w:tcPr>
            <w:tcW w:w="3670" w:type="dxa"/>
            <w:vAlign w:val="center"/>
          </w:tcPr>
          <w:p w14:paraId="4CFD5BDD">
            <w:pPr>
              <w:keepNext w:val="0"/>
              <w:keepLines w:val="0"/>
              <w:widowControl/>
              <w:numPr>
                <w:ilvl w:val="0"/>
                <w:numId w:val="0"/>
              </w:numPr>
              <w:suppressLineNumbers w:val="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遗体储存库专用变频控制柜</w:t>
            </w:r>
          </w:p>
          <w:p w14:paraId="417AB4C9">
            <w:pPr>
              <w:keepNext w:val="0"/>
              <w:keepLines w:val="0"/>
              <w:widowControl/>
              <w:numPr>
                <w:ilvl w:val="0"/>
                <w:numId w:val="0"/>
              </w:numPr>
              <w:suppressLineNumbers w:val="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1、电控箱安装KBO变频器；</w:t>
            </w:r>
          </w:p>
          <w:p w14:paraId="57DF66EC">
            <w:pPr>
              <w:keepNext w:val="0"/>
              <w:keepLines w:val="0"/>
              <w:widowControl/>
              <w:numPr>
                <w:ilvl w:val="0"/>
                <w:numId w:val="0"/>
              </w:numPr>
              <w:suppressLineNumbers w:val="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2、箱体材质：≥1mm国标钢板制作，自带散热系统，控制柜柜体防护等级IP44级。</w:t>
            </w:r>
          </w:p>
        </w:tc>
        <w:tc>
          <w:tcPr>
            <w:tcW w:w="795" w:type="dxa"/>
            <w:vAlign w:val="center"/>
          </w:tcPr>
          <w:p w14:paraId="05F54FE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rPr>
              <w:t>套</w:t>
            </w:r>
          </w:p>
        </w:tc>
        <w:tc>
          <w:tcPr>
            <w:tcW w:w="473" w:type="dxa"/>
            <w:vAlign w:val="center"/>
          </w:tcPr>
          <w:p w14:paraId="625ABE09">
            <w:pPr>
              <w:keepNext w:val="0"/>
              <w:keepLines w:val="0"/>
              <w:widowControl/>
              <w:suppressLineNumbers w:val="0"/>
              <w:jc w:val="center"/>
              <w:textAlignment w:val="center"/>
              <w:rPr>
                <w:rFonts w:hint="eastAsia" w:ascii="宋体" w:hAnsi="宋体" w:cs="宋体"/>
                <w:b w:val="0"/>
                <w:bCs w:val="0"/>
                <w:i w:val="0"/>
                <w:iCs w:val="0"/>
                <w:color w:val="000000"/>
                <w:kern w:val="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rPr>
              <w:t>1</w:t>
            </w:r>
          </w:p>
        </w:tc>
        <w:tc>
          <w:tcPr>
            <w:tcW w:w="994" w:type="dxa"/>
            <w:vAlign w:val="center"/>
          </w:tcPr>
          <w:p w14:paraId="6AB49512">
            <w:pPr>
              <w:keepNext w:val="0"/>
              <w:keepLines w:val="0"/>
              <w:widowControl/>
              <w:suppressLineNumbers w:val="0"/>
              <w:jc w:val="center"/>
              <w:textAlignment w:val="center"/>
              <w:rPr>
                <w:rFonts w:hint="default" w:ascii="宋体" w:hAnsi="宋体" w:cs="宋体"/>
                <w:b w:val="0"/>
                <w:bCs w:val="0"/>
                <w:i w:val="0"/>
                <w:iCs w:val="0"/>
                <w:color w:val="000000"/>
                <w:kern w:val="0"/>
                <w:sz w:val="21"/>
                <w:szCs w:val="21"/>
                <w:u w:val="none"/>
                <w:lang w:val="en-US" w:eastAsia="zh-CN"/>
              </w:rPr>
            </w:pPr>
          </w:p>
        </w:tc>
        <w:tc>
          <w:tcPr>
            <w:tcW w:w="982" w:type="dxa"/>
            <w:vAlign w:val="center"/>
          </w:tcPr>
          <w:p w14:paraId="5D1AAFAE">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rPr>
            </w:pPr>
          </w:p>
        </w:tc>
        <w:tc>
          <w:tcPr>
            <w:tcW w:w="982" w:type="dxa"/>
            <w:shd w:val="clear" w:color="auto" w:fill="auto"/>
            <w:vAlign w:val="center"/>
          </w:tcPr>
          <w:p w14:paraId="0FD7230C">
            <w:pPr>
              <w:pStyle w:val="8"/>
              <w:keepNext w:val="0"/>
              <w:keepLines w:val="0"/>
              <w:widowControl/>
              <w:suppressLineNumbers w:val="0"/>
              <w:ind w:left="0" w:leftChars="0" w:right="0" w:rightChars="0"/>
              <w:jc w:val="center"/>
              <w:rPr>
                <w:rFonts w:hint="default" w:ascii="Calibri" w:hAnsi="Calibri" w:eastAsia="宋体" w:cs="宋体"/>
                <w:b w:val="0"/>
                <w:bCs w:val="0"/>
                <w:kern w:val="0"/>
                <w:sz w:val="24"/>
                <w:szCs w:val="22"/>
                <w:lang w:val="en-US" w:eastAsia="zh-CN" w:bidi="ar"/>
              </w:rPr>
            </w:pPr>
            <w:r>
              <w:rPr>
                <w:rStyle w:val="12"/>
                <w:b w:val="0"/>
                <w:bCs w:val="0"/>
                <w:vertAlign w:val="baseline"/>
              </w:rPr>
              <w:t>3年整机，5年变频器及元器件</w:t>
            </w:r>
            <w:r>
              <w:rPr>
                <w:b w:val="0"/>
                <w:bCs w:val="0"/>
                <w:vertAlign w:val="baseline"/>
              </w:rPr>
              <w:t>​</w:t>
            </w:r>
          </w:p>
        </w:tc>
      </w:tr>
      <w:tr w14:paraId="12449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6" w:hRule="atLeast"/>
          <w:jc w:val="center"/>
        </w:trPr>
        <w:tc>
          <w:tcPr>
            <w:tcW w:w="678" w:type="dxa"/>
            <w:vAlign w:val="center"/>
          </w:tcPr>
          <w:p w14:paraId="31215834">
            <w:pPr>
              <w:keepNext w:val="0"/>
              <w:keepLines w:val="0"/>
              <w:widowControl/>
              <w:suppressLineNumbers w:val="0"/>
              <w:jc w:val="center"/>
              <w:textAlignment w:val="center"/>
              <w:rPr>
                <w:rFonts w:hint="default" w:ascii="宋体" w:hAnsi="宋体" w:cs="宋体"/>
                <w:b w:val="0"/>
                <w:bCs w:val="0"/>
                <w:i w:val="0"/>
                <w:iCs w:val="0"/>
                <w:color w:val="000000"/>
                <w:kern w:val="0"/>
                <w:sz w:val="21"/>
                <w:szCs w:val="21"/>
                <w:u w:val="none"/>
                <w:lang w:val="en-US" w:eastAsia="zh-CN"/>
              </w:rPr>
            </w:pPr>
            <w:r>
              <w:rPr>
                <w:rFonts w:hint="eastAsia" w:ascii="宋体" w:hAnsi="宋体" w:cs="宋体"/>
                <w:b w:val="0"/>
                <w:bCs w:val="0"/>
                <w:i w:val="0"/>
                <w:iCs w:val="0"/>
                <w:color w:val="000000"/>
                <w:kern w:val="0"/>
                <w:sz w:val="21"/>
                <w:szCs w:val="21"/>
                <w:u w:val="none"/>
                <w:lang w:val="en-US" w:eastAsia="zh-CN"/>
              </w:rPr>
              <w:t>21</w:t>
            </w:r>
          </w:p>
        </w:tc>
        <w:tc>
          <w:tcPr>
            <w:tcW w:w="1211" w:type="dxa"/>
            <w:vAlign w:val="center"/>
          </w:tcPr>
          <w:p w14:paraId="1FE8B8EC">
            <w:pPr>
              <w:adjustRightInd w:val="0"/>
              <w:snapToGrid w:val="0"/>
              <w:spacing w:line="320" w:lineRule="exact"/>
              <w:jc w:val="center"/>
              <w:rPr>
                <w:rFonts w:hint="eastAsia" w:ascii="宋体" w:hAnsi="宋体" w:eastAsia="宋体" w:cs="宋体"/>
                <w:b w:val="0"/>
                <w:bCs w:val="0"/>
                <w:color w:val="000000"/>
                <w:kern w:val="0"/>
                <w:sz w:val="21"/>
                <w:szCs w:val="21"/>
                <w:lang w:val="en-US"/>
              </w:rPr>
            </w:pPr>
            <w:r>
              <w:rPr>
                <w:rFonts w:hint="eastAsia" w:ascii="宋体" w:hAnsi="宋体" w:eastAsia="宋体" w:cs="宋体"/>
                <w:b w:val="0"/>
                <w:bCs w:val="0"/>
                <w:color w:val="000000"/>
                <w:kern w:val="0"/>
                <w:sz w:val="21"/>
                <w:szCs w:val="21"/>
                <w:lang w:val="en-US"/>
              </w:rPr>
              <w:t>甲醛废液收集系统</w:t>
            </w:r>
          </w:p>
        </w:tc>
        <w:tc>
          <w:tcPr>
            <w:tcW w:w="3670" w:type="dxa"/>
            <w:vAlign w:val="center"/>
          </w:tcPr>
          <w:p w14:paraId="1AE93B2D">
            <w:pPr>
              <w:keepNext w:val="0"/>
              <w:keepLines w:val="0"/>
              <w:widowControl/>
              <w:numPr>
                <w:ilvl w:val="0"/>
                <w:numId w:val="0"/>
              </w:numPr>
              <w:suppressLineNumbers w:val="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配套甲醛废液收集池及耐腐蚀收集管道铺设连接；</w:t>
            </w:r>
          </w:p>
          <w:p w14:paraId="5F45C2F0">
            <w:pPr>
              <w:keepNext w:val="0"/>
              <w:keepLines w:val="0"/>
              <w:widowControl/>
              <w:numPr>
                <w:ilvl w:val="0"/>
                <w:numId w:val="0"/>
              </w:numPr>
              <w:suppressLineNumbers w:val="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1、甲醛废液收集池</w:t>
            </w:r>
          </w:p>
          <w:p w14:paraId="024519AA">
            <w:pPr>
              <w:keepNext w:val="0"/>
              <w:keepLines w:val="0"/>
              <w:widowControl/>
              <w:numPr>
                <w:ilvl w:val="0"/>
                <w:numId w:val="0"/>
              </w:numPr>
              <w:suppressLineNumbers w:val="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（1）收集池规格：2000mmx1000mmx2000mm</w:t>
            </w:r>
          </w:p>
          <w:p w14:paraId="24262D7D">
            <w:pPr>
              <w:keepNext w:val="0"/>
              <w:keepLines w:val="0"/>
              <w:widowControl/>
              <w:numPr>
                <w:ilvl w:val="0"/>
                <w:numId w:val="0"/>
              </w:numPr>
              <w:suppressLineNumbers w:val="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（2）收集池主体采用20mm厚耐酸碱特级乳白色PVFE材料制作；</w:t>
            </w:r>
          </w:p>
          <w:p w14:paraId="007A812D">
            <w:pPr>
              <w:keepNext w:val="0"/>
              <w:keepLines w:val="0"/>
              <w:widowControl/>
              <w:numPr>
                <w:ilvl w:val="0"/>
                <w:numId w:val="0"/>
              </w:numPr>
              <w:suppressLineNumbers w:val="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（3）收集池盖板采用15mm厚耐酸碱特级乳白色PVFE材料制作，平均分为4块盖板；</w:t>
            </w:r>
          </w:p>
          <w:p w14:paraId="72401C78">
            <w:pPr>
              <w:keepNext w:val="0"/>
              <w:keepLines w:val="0"/>
              <w:widowControl/>
              <w:numPr>
                <w:ilvl w:val="0"/>
                <w:numId w:val="0"/>
              </w:numPr>
              <w:suppressLineNumbers w:val="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（4）每个盖板配带2个316不锈钢提手。</w:t>
            </w:r>
          </w:p>
          <w:p w14:paraId="7E04F7CF">
            <w:pPr>
              <w:keepNext w:val="0"/>
              <w:keepLines w:val="0"/>
              <w:widowControl/>
              <w:numPr>
                <w:ilvl w:val="0"/>
                <w:numId w:val="0"/>
              </w:numPr>
              <w:suppressLineNumbers w:val="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5）收集池化学性能稳定，具有耐强酸、强碱、防腐蚀，油、盐、水等各种液体腐蚀。抗静电、抗老化、抗辐射，抗冲击，使用寿命长。易清洗、不释放任何有害气体等特点：板材密度：1.6～1.7；耐酸性能H2SO4：70±2%；热胀系数 m/m℃：11*10-5；抗拉屈强度：26.0-45.0Mpa；抗拉断裂强度：28.0-40.0Mpa；电阻平均值≤2.0*108Ω。</w:t>
            </w:r>
          </w:p>
          <w:p w14:paraId="489A6193">
            <w:pPr>
              <w:keepNext w:val="0"/>
              <w:keepLines w:val="0"/>
              <w:widowControl/>
              <w:numPr>
                <w:ilvl w:val="0"/>
                <w:numId w:val="0"/>
              </w:numPr>
              <w:suppressLineNumbers w:val="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2、耐腐蚀收集管道铺设连接</w:t>
            </w:r>
          </w:p>
          <w:p w14:paraId="631EF8A8">
            <w:pPr>
              <w:keepNext w:val="0"/>
              <w:keepLines w:val="0"/>
              <w:widowControl/>
              <w:numPr>
                <w:ilvl w:val="0"/>
                <w:numId w:val="0"/>
              </w:numPr>
              <w:suppressLineNumbers w:val="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1）全部采用耐腐蚀UPVC材质管道将收集池与各解剖实验室铺设连接，满足解剖学实验室及标本库产生废液收集处理需求，各实验室废液收集直管道规格采用De50、De75、De110，主管道采用De200，全覆盖整个解剖区域。</w:t>
            </w:r>
          </w:p>
        </w:tc>
        <w:tc>
          <w:tcPr>
            <w:tcW w:w="795" w:type="dxa"/>
            <w:vAlign w:val="center"/>
          </w:tcPr>
          <w:p w14:paraId="16F7F8EF">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rPr>
              <w:t>项</w:t>
            </w:r>
          </w:p>
        </w:tc>
        <w:tc>
          <w:tcPr>
            <w:tcW w:w="473" w:type="dxa"/>
            <w:vAlign w:val="center"/>
          </w:tcPr>
          <w:p w14:paraId="0D37968E">
            <w:pPr>
              <w:keepNext w:val="0"/>
              <w:keepLines w:val="0"/>
              <w:widowControl/>
              <w:suppressLineNumbers w:val="0"/>
              <w:jc w:val="center"/>
              <w:textAlignment w:val="center"/>
              <w:rPr>
                <w:rFonts w:hint="eastAsia" w:ascii="宋体" w:hAnsi="宋体" w:cs="宋体"/>
                <w:b w:val="0"/>
                <w:bCs w:val="0"/>
                <w:i w:val="0"/>
                <w:iCs w:val="0"/>
                <w:color w:val="000000"/>
                <w:kern w:val="0"/>
                <w:sz w:val="21"/>
                <w:szCs w:val="21"/>
                <w:u w:val="none"/>
                <w:lang w:val="en-US" w:eastAsia="zh-CN"/>
              </w:rPr>
            </w:pPr>
            <w:r>
              <w:rPr>
                <w:rFonts w:hint="eastAsia" w:ascii="宋体" w:hAnsi="宋体" w:cs="宋体"/>
                <w:b w:val="0"/>
                <w:bCs w:val="0"/>
                <w:i w:val="0"/>
                <w:iCs w:val="0"/>
                <w:color w:val="000000"/>
                <w:kern w:val="0"/>
                <w:sz w:val="21"/>
                <w:szCs w:val="21"/>
                <w:u w:val="none"/>
                <w:lang w:val="en-US" w:eastAsia="zh-CN"/>
              </w:rPr>
              <w:t>1</w:t>
            </w:r>
          </w:p>
        </w:tc>
        <w:tc>
          <w:tcPr>
            <w:tcW w:w="994" w:type="dxa"/>
            <w:vAlign w:val="center"/>
          </w:tcPr>
          <w:p w14:paraId="45B8E258">
            <w:pPr>
              <w:keepNext w:val="0"/>
              <w:keepLines w:val="0"/>
              <w:widowControl/>
              <w:suppressLineNumbers w:val="0"/>
              <w:jc w:val="center"/>
              <w:textAlignment w:val="center"/>
              <w:rPr>
                <w:rFonts w:hint="default" w:ascii="宋体" w:hAnsi="宋体" w:cs="宋体"/>
                <w:b w:val="0"/>
                <w:bCs w:val="0"/>
                <w:i w:val="0"/>
                <w:iCs w:val="0"/>
                <w:color w:val="000000"/>
                <w:kern w:val="0"/>
                <w:sz w:val="21"/>
                <w:szCs w:val="21"/>
                <w:u w:val="none"/>
                <w:lang w:val="en-US" w:eastAsia="zh-CN"/>
              </w:rPr>
            </w:pPr>
          </w:p>
        </w:tc>
        <w:tc>
          <w:tcPr>
            <w:tcW w:w="982" w:type="dxa"/>
            <w:vAlign w:val="center"/>
          </w:tcPr>
          <w:p w14:paraId="7EFF7583">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rPr>
            </w:pPr>
          </w:p>
        </w:tc>
        <w:tc>
          <w:tcPr>
            <w:tcW w:w="982" w:type="dxa"/>
            <w:shd w:val="clear" w:color="auto" w:fill="auto"/>
            <w:vAlign w:val="center"/>
          </w:tcPr>
          <w:p w14:paraId="008CCFAD">
            <w:pPr>
              <w:pStyle w:val="8"/>
              <w:keepNext w:val="0"/>
              <w:keepLines w:val="0"/>
              <w:widowControl/>
              <w:suppressLineNumbers w:val="0"/>
              <w:ind w:left="0" w:leftChars="0" w:right="0" w:rightChars="0"/>
              <w:jc w:val="center"/>
              <w:rPr>
                <w:rFonts w:hint="default" w:ascii="Calibri" w:hAnsi="Calibri" w:eastAsia="宋体" w:cs="宋体"/>
                <w:b w:val="0"/>
                <w:bCs w:val="0"/>
                <w:kern w:val="0"/>
                <w:sz w:val="24"/>
                <w:szCs w:val="22"/>
                <w:lang w:val="en-US" w:eastAsia="zh-CN" w:bidi="ar"/>
              </w:rPr>
            </w:pPr>
            <w:r>
              <w:rPr>
                <w:rStyle w:val="12"/>
                <w:b w:val="0"/>
                <w:bCs w:val="0"/>
                <w:vertAlign w:val="baseline"/>
              </w:rPr>
              <w:t>3年</w:t>
            </w:r>
            <w:r>
              <w:rPr>
                <w:b w:val="0"/>
                <w:bCs w:val="0"/>
                <w:vertAlign w:val="baseline"/>
              </w:rPr>
              <w:t>​</w:t>
            </w:r>
          </w:p>
        </w:tc>
      </w:tr>
      <w:tr w14:paraId="4F406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5" w:hRule="atLeast"/>
          <w:jc w:val="center"/>
        </w:trPr>
        <w:tc>
          <w:tcPr>
            <w:tcW w:w="678" w:type="dxa"/>
            <w:vAlign w:val="center"/>
          </w:tcPr>
          <w:p w14:paraId="04FCB41B">
            <w:pPr>
              <w:keepNext w:val="0"/>
              <w:keepLines w:val="0"/>
              <w:widowControl/>
              <w:suppressLineNumbers w:val="0"/>
              <w:jc w:val="center"/>
              <w:textAlignment w:val="center"/>
              <w:rPr>
                <w:rFonts w:hint="default" w:ascii="宋体" w:hAnsi="宋体" w:cs="宋体"/>
                <w:b w:val="0"/>
                <w:bCs w:val="0"/>
                <w:i w:val="0"/>
                <w:iCs w:val="0"/>
                <w:color w:val="000000"/>
                <w:kern w:val="0"/>
                <w:sz w:val="21"/>
                <w:szCs w:val="21"/>
                <w:u w:val="none"/>
                <w:lang w:val="en-US" w:eastAsia="zh-CN"/>
              </w:rPr>
            </w:pPr>
            <w:r>
              <w:rPr>
                <w:rFonts w:hint="eastAsia" w:ascii="宋体" w:hAnsi="宋体" w:cs="宋体"/>
                <w:b w:val="0"/>
                <w:bCs w:val="0"/>
                <w:i w:val="0"/>
                <w:iCs w:val="0"/>
                <w:color w:val="000000"/>
                <w:kern w:val="0"/>
                <w:sz w:val="21"/>
                <w:szCs w:val="21"/>
                <w:u w:val="none"/>
                <w:lang w:val="en-US" w:eastAsia="zh-CN"/>
              </w:rPr>
              <w:t>22</w:t>
            </w:r>
          </w:p>
        </w:tc>
        <w:tc>
          <w:tcPr>
            <w:tcW w:w="1211" w:type="dxa"/>
            <w:shd w:val="clear" w:color="auto" w:fill="auto"/>
            <w:vAlign w:val="center"/>
          </w:tcPr>
          <w:p w14:paraId="1E748759">
            <w:pPr>
              <w:keepNext w:val="0"/>
              <w:keepLines w:val="0"/>
              <w:widowControl/>
              <w:suppressLineNumbers w:val="0"/>
              <w:spacing w:line="360" w:lineRule="auto"/>
              <w:jc w:val="center"/>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一体化外排废水处理系统</w:t>
            </w:r>
          </w:p>
        </w:tc>
        <w:tc>
          <w:tcPr>
            <w:tcW w:w="3670" w:type="dxa"/>
            <w:shd w:val="clear" w:color="auto" w:fill="auto"/>
            <w:vAlign w:val="center"/>
          </w:tcPr>
          <w:p w14:paraId="25559EF5">
            <w:pPr>
              <w:keepNext w:val="0"/>
              <w:keepLines w:val="0"/>
              <w:widowControl/>
              <w:numPr>
                <w:ilvl w:val="0"/>
                <w:numId w:val="0"/>
              </w:numPr>
              <w:suppressLineNumbers w:val="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一、设计要求（用于处理标本储存库产生的实验清洗废水）</w:t>
            </w:r>
          </w:p>
          <w:p w14:paraId="3C936C21">
            <w:pPr>
              <w:keepNext w:val="0"/>
              <w:keepLines w:val="0"/>
              <w:widowControl/>
              <w:numPr>
                <w:ilvl w:val="0"/>
                <w:numId w:val="0"/>
              </w:numPr>
              <w:suppressLineNumbers w:val="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1、设备材质及外观：</w:t>
            </w:r>
          </w:p>
          <w:p w14:paraId="6ACA4997">
            <w:pPr>
              <w:keepNext w:val="0"/>
              <w:keepLines w:val="0"/>
              <w:widowControl/>
              <w:numPr>
                <w:ilvl w:val="0"/>
                <w:numId w:val="0"/>
              </w:numPr>
              <w:suppressLineNumbers w:val="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①设备材质采用电泳喷塑处理，外观整洁美观；模压型钢，内外加厚耐腐蚀丙烯聚酯涂层，耐酸碱耐腐蚀、耐老化材质，设备材质无异味。</w:t>
            </w:r>
          </w:p>
          <w:p w14:paraId="62D54396">
            <w:pPr>
              <w:keepNext w:val="0"/>
              <w:keepLines w:val="0"/>
              <w:widowControl/>
              <w:numPr>
                <w:ilvl w:val="0"/>
                <w:numId w:val="0"/>
              </w:numPr>
              <w:suppressLineNumbers w:val="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②设备四周采用安全技术设计方案，各面为圆弧形并加强涂层防刮，圆弧形安全设计方案有效避免了巡检中的磕碰及刮伤；采用耐腐蚀有机观察视窗，视窗采用防腐蚀、防紫外线技术（深棕色），方便运行巡检观察。</w:t>
            </w:r>
          </w:p>
          <w:p w14:paraId="4594447E">
            <w:pPr>
              <w:keepNext w:val="0"/>
              <w:keepLines w:val="0"/>
              <w:widowControl/>
              <w:numPr>
                <w:ilvl w:val="0"/>
                <w:numId w:val="0"/>
              </w:numPr>
              <w:suppressLineNumbers w:val="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2、外形尺寸：根据现场情况定制；</w:t>
            </w:r>
          </w:p>
          <w:p w14:paraId="370B0A8B">
            <w:pPr>
              <w:keepNext w:val="0"/>
              <w:keepLines w:val="0"/>
              <w:widowControl/>
              <w:numPr>
                <w:ilvl w:val="0"/>
                <w:numId w:val="0"/>
              </w:numPr>
              <w:suppressLineNumbers w:val="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3、处理后用途：废水经处理后排入市政污水管网；</w:t>
            </w:r>
          </w:p>
          <w:p w14:paraId="7E919F02">
            <w:pPr>
              <w:keepNext w:val="0"/>
              <w:keepLines w:val="0"/>
              <w:widowControl/>
              <w:numPr>
                <w:ilvl w:val="0"/>
                <w:numId w:val="0"/>
              </w:numPr>
              <w:suppressLineNumbers w:val="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4、年处理水量满足解剖区域废水处理需求；</w:t>
            </w:r>
          </w:p>
          <w:p w14:paraId="2C35A045">
            <w:pPr>
              <w:keepNext w:val="0"/>
              <w:keepLines w:val="0"/>
              <w:widowControl/>
              <w:numPr>
                <w:ilvl w:val="0"/>
                <w:numId w:val="0"/>
              </w:numPr>
              <w:suppressLineNumbers w:val="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5、处理后水质标准：排放标准要求经过一体化外排废水处理系统处理后，出水的pH、色度、悬浮物（SS）、甲醛指标需满足《污水综合排放标准》（GB 8978-1996）三级标准。</w:t>
            </w:r>
          </w:p>
          <w:p w14:paraId="1172EA94">
            <w:pPr>
              <w:keepNext w:val="0"/>
              <w:keepLines w:val="0"/>
              <w:widowControl/>
              <w:numPr>
                <w:ilvl w:val="0"/>
                <w:numId w:val="0"/>
              </w:numPr>
              <w:suppressLineNumbers w:val="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6、运行电压及功率：AC220V 5.5KW；</w:t>
            </w:r>
          </w:p>
          <w:p w14:paraId="42064737">
            <w:pPr>
              <w:keepNext w:val="0"/>
              <w:keepLines w:val="0"/>
              <w:widowControl/>
              <w:numPr>
                <w:ilvl w:val="0"/>
                <w:numId w:val="0"/>
              </w:numPr>
              <w:suppressLineNumbers w:val="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7、控制模式：全自动控制，同时可手动操作；</w:t>
            </w:r>
          </w:p>
          <w:p w14:paraId="0220AAAD">
            <w:pPr>
              <w:keepNext w:val="0"/>
              <w:keepLines w:val="0"/>
              <w:widowControl/>
              <w:numPr>
                <w:ilvl w:val="0"/>
                <w:numId w:val="0"/>
              </w:numPr>
              <w:suppressLineNumbers w:val="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8、操作方便，运行稳定，使用寿命长，运行、维护费用低;占地面积小。</w:t>
            </w:r>
          </w:p>
          <w:p w14:paraId="62215DF8">
            <w:pPr>
              <w:keepNext w:val="0"/>
              <w:keepLines w:val="0"/>
              <w:widowControl/>
              <w:numPr>
                <w:ilvl w:val="0"/>
                <w:numId w:val="0"/>
              </w:numPr>
              <w:suppressLineNumbers w:val="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二、工作原理</w:t>
            </w:r>
          </w:p>
          <w:p w14:paraId="54545E5E">
            <w:pPr>
              <w:keepNext w:val="0"/>
              <w:keepLines w:val="0"/>
              <w:widowControl/>
              <w:numPr>
                <w:ilvl w:val="0"/>
                <w:numId w:val="0"/>
              </w:numPr>
              <w:suppressLineNumbers w:val="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1、收集池：废水收集和水质均衡的作用。</w:t>
            </w:r>
          </w:p>
          <w:p w14:paraId="23BB8D2C">
            <w:pPr>
              <w:keepNext w:val="0"/>
              <w:keepLines w:val="0"/>
              <w:widowControl/>
              <w:numPr>
                <w:ilvl w:val="0"/>
                <w:numId w:val="0"/>
              </w:numPr>
              <w:suppressLineNumbers w:val="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2、pH调节：去除水中酸、碱污染物，同时保证后续处理的效果。</w:t>
            </w:r>
          </w:p>
          <w:p w14:paraId="560DAB6F">
            <w:pPr>
              <w:keepNext w:val="0"/>
              <w:keepLines w:val="0"/>
              <w:widowControl/>
              <w:numPr>
                <w:ilvl w:val="0"/>
                <w:numId w:val="0"/>
              </w:numPr>
              <w:suppressLineNumbers w:val="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3、多相催化氧化：主要材质为钛合金耐腐蚀材质，采用固定床技术，外部采用贵金属物质，内置多相催化氧化条件，快速分解大分子污染物，此系统配备一键开关功能，可以和主体快速分离更换。</w:t>
            </w:r>
          </w:p>
          <w:p w14:paraId="66CEA23F">
            <w:pPr>
              <w:keepNext w:val="0"/>
              <w:keepLines w:val="0"/>
              <w:widowControl/>
              <w:numPr>
                <w:ilvl w:val="0"/>
                <w:numId w:val="0"/>
              </w:numPr>
              <w:suppressLineNumbers w:val="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4、高级氧化：采用流化床技术，其采用羧基强氧化技术进一步氧化污染物，此系统配备一键开关功能，可以和主体快速分离更换。</w:t>
            </w:r>
          </w:p>
          <w:p w14:paraId="4ED5A59A">
            <w:pPr>
              <w:keepNext w:val="0"/>
              <w:keepLines w:val="0"/>
              <w:widowControl/>
              <w:numPr>
                <w:ilvl w:val="0"/>
                <w:numId w:val="0"/>
              </w:numPr>
              <w:suppressLineNumbers w:val="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5、高效脉冲离子交换：利用离子交换树脂及填料、配合混凝沉淀快速分离重金属物质</w:t>
            </w:r>
          </w:p>
          <w:p w14:paraId="6A93210D">
            <w:pPr>
              <w:keepNext w:val="0"/>
              <w:keepLines w:val="0"/>
              <w:widowControl/>
              <w:numPr>
                <w:ilvl w:val="0"/>
                <w:numId w:val="0"/>
              </w:numPr>
              <w:suppressLineNumbers w:val="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6、净化过滤：采用初级过滤、精密过滤、MBR膜过滤等三级过滤技术，进一步降低悬浮物，拦截重金属浮渣，净化系统最后采用膜精密过滤隔离，膜带有反冲洗系统。</w:t>
            </w:r>
          </w:p>
          <w:p w14:paraId="7574F686">
            <w:pPr>
              <w:keepNext w:val="0"/>
              <w:keepLines w:val="0"/>
              <w:widowControl/>
              <w:numPr>
                <w:ilvl w:val="0"/>
                <w:numId w:val="0"/>
              </w:numPr>
              <w:suppressLineNumbers w:val="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7、复合消毒功能：采用臭氧消毒、二氧化氯消毒、紫外杀菌等复合消毒技术，确保微生物及菌类指标达到国家相关要求标准。</w:t>
            </w:r>
          </w:p>
          <w:p w14:paraId="74C216C9">
            <w:pPr>
              <w:keepNext w:val="0"/>
              <w:keepLines w:val="0"/>
              <w:widowControl/>
              <w:numPr>
                <w:ilvl w:val="0"/>
                <w:numId w:val="0"/>
              </w:numPr>
              <w:suppressLineNumbers w:val="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三、处理工艺要求</w:t>
            </w:r>
          </w:p>
          <w:p w14:paraId="7D779E05">
            <w:pPr>
              <w:keepNext w:val="0"/>
              <w:keepLines w:val="0"/>
              <w:widowControl/>
              <w:numPr>
                <w:ilvl w:val="0"/>
                <w:numId w:val="0"/>
              </w:numPr>
              <w:suppressLineNumbers w:val="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处理工艺：“收集池→预处理酸碱中和系统→多相催化氧化系统→高级氧化系统→高效脉冲离子交换系统→净化过滤系统→复合消毒系统→达标排放”。</w:t>
            </w:r>
          </w:p>
          <w:p w14:paraId="3FC30328">
            <w:pPr>
              <w:keepNext w:val="0"/>
              <w:keepLines w:val="0"/>
              <w:widowControl/>
              <w:numPr>
                <w:ilvl w:val="0"/>
                <w:numId w:val="0"/>
              </w:numPr>
              <w:suppressLineNumbers w:val="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四、设备功能要求</w:t>
            </w:r>
          </w:p>
          <w:p w14:paraId="570EE548">
            <w:pPr>
              <w:keepNext w:val="0"/>
              <w:keepLines w:val="0"/>
              <w:widowControl/>
              <w:numPr>
                <w:ilvl w:val="0"/>
                <w:numId w:val="0"/>
              </w:numPr>
              <w:suppressLineNumbers w:val="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设备配套提供一体化设备的控制系统，负责设备的供电及控制，智能控制采用彩色触摸屏人机界面，配功率控制模块，自动采集反应器多点催化反应参数，具有自动诊断、自动报警功能，无人值守。</w:t>
            </w:r>
          </w:p>
        </w:tc>
        <w:tc>
          <w:tcPr>
            <w:tcW w:w="795" w:type="dxa"/>
            <w:shd w:val="clear" w:color="auto" w:fill="auto"/>
            <w:vAlign w:val="center"/>
          </w:tcPr>
          <w:p w14:paraId="2450DCBC">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kern w:val="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rPr>
              <w:t>台</w:t>
            </w:r>
          </w:p>
        </w:tc>
        <w:tc>
          <w:tcPr>
            <w:tcW w:w="473" w:type="dxa"/>
            <w:shd w:val="clear" w:color="auto" w:fill="auto"/>
            <w:vAlign w:val="center"/>
          </w:tcPr>
          <w:p w14:paraId="027D3807">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kern w:val="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rPr>
              <w:t>1</w:t>
            </w:r>
          </w:p>
        </w:tc>
        <w:tc>
          <w:tcPr>
            <w:tcW w:w="994" w:type="dxa"/>
            <w:shd w:val="clear" w:color="auto" w:fill="auto"/>
            <w:vAlign w:val="center"/>
          </w:tcPr>
          <w:p w14:paraId="44D667B7">
            <w:pPr>
              <w:keepNext w:val="0"/>
              <w:keepLines w:val="0"/>
              <w:widowControl/>
              <w:suppressLineNumbers w:val="0"/>
              <w:spacing w:line="360" w:lineRule="auto"/>
              <w:jc w:val="center"/>
              <w:textAlignment w:val="center"/>
              <w:rPr>
                <w:rFonts w:hint="default" w:ascii="宋体" w:hAnsi="宋体" w:eastAsia="宋体" w:cs="宋体"/>
                <w:b w:val="0"/>
                <w:bCs w:val="0"/>
                <w:i w:val="0"/>
                <w:iCs w:val="0"/>
                <w:color w:val="000000"/>
                <w:kern w:val="0"/>
                <w:sz w:val="21"/>
                <w:szCs w:val="21"/>
                <w:u w:val="none"/>
                <w:lang w:val="en-US" w:eastAsia="zh-CN"/>
              </w:rPr>
            </w:pPr>
          </w:p>
        </w:tc>
        <w:tc>
          <w:tcPr>
            <w:tcW w:w="982" w:type="dxa"/>
            <w:shd w:val="clear" w:color="auto" w:fill="auto"/>
            <w:vAlign w:val="center"/>
          </w:tcPr>
          <w:p w14:paraId="01173CE3">
            <w:pPr>
              <w:keepNext w:val="0"/>
              <w:keepLines w:val="0"/>
              <w:widowControl/>
              <w:suppressLineNumbers w:val="0"/>
              <w:spacing w:line="360" w:lineRule="auto"/>
              <w:jc w:val="center"/>
              <w:textAlignment w:val="center"/>
              <w:rPr>
                <w:rFonts w:hint="default" w:ascii="宋体" w:hAnsi="宋体" w:eastAsia="宋体" w:cs="宋体"/>
                <w:b w:val="0"/>
                <w:bCs w:val="0"/>
                <w:i w:val="0"/>
                <w:iCs w:val="0"/>
                <w:color w:val="000000"/>
                <w:kern w:val="0"/>
                <w:sz w:val="21"/>
                <w:szCs w:val="21"/>
                <w:u w:val="none"/>
                <w:lang w:val="en-US" w:eastAsia="zh-CN"/>
              </w:rPr>
            </w:pPr>
          </w:p>
        </w:tc>
        <w:tc>
          <w:tcPr>
            <w:tcW w:w="982" w:type="dxa"/>
            <w:shd w:val="clear" w:color="auto" w:fill="auto"/>
            <w:vAlign w:val="center"/>
          </w:tcPr>
          <w:p w14:paraId="3CDBEB6C">
            <w:pPr>
              <w:pStyle w:val="8"/>
              <w:keepNext w:val="0"/>
              <w:keepLines w:val="0"/>
              <w:widowControl/>
              <w:suppressLineNumbers w:val="0"/>
              <w:ind w:left="0" w:leftChars="0" w:right="0" w:rightChars="0"/>
              <w:jc w:val="center"/>
              <w:rPr>
                <w:rFonts w:hint="default" w:ascii="Calibri" w:hAnsi="Calibri" w:eastAsia="宋体" w:cs="宋体"/>
                <w:b w:val="0"/>
                <w:bCs w:val="0"/>
                <w:kern w:val="0"/>
                <w:sz w:val="24"/>
                <w:szCs w:val="22"/>
                <w:lang w:val="en-US" w:eastAsia="zh-CN" w:bidi="ar"/>
              </w:rPr>
            </w:pPr>
            <w:r>
              <w:rPr>
                <w:rStyle w:val="12"/>
                <w:b w:val="0"/>
                <w:bCs w:val="0"/>
                <w:vertAlign w:val="baseline"/>
              </w:rPr>
              <w:t>3年整机，5年泵阀及控制系统</w:t>
            </w:r>
            <w:r>
              <w:rPr>
                <w:b w:val="0"/>
                <w:bCs w:val="0"/>
                <w:vertAlign w:val="baseline"/>
              </w:rPr>
              <w:t>​</w:t>
            </w:r>
          </w:p>
        </w:tc>
      </w:tr>
      <w:tr w14:paraId="56820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5" w:hRule="atLeast"/>
          <w:jc w:val="center"/>
        </w:trPr>
        <w:tc>
          <w:tcPr>
            <w:tcW w:w="678" w:type="dxa"/>
            <w:vAlign w:val="center"/>
          </w:tcPr>
          <w:p w14:paraId="61CDE6A7">
            <w:pPr>
              <w:keepNext w:val="0"/>
              <w:keepLines w:val="0"/>
              <w:widowControl/>
              <w:suppressLineNumbers w:val="0"/>
              <w:jc w:val="center"/>
              <w:textAlignment w:val="center"/>
              <w:rPr>
                <w:rFonts w:hint="default" w:ascii="宋体" w:hAnsi="宋体" w:cs="宋体"/>
                <w:b w:val="0"/>
                <w:bCs w:val="0"/>
                <w:i w:val="0"/>
                <w:iCs w:val="0"/>
                <w:color w:val="000000"/>
                <w:kern w:val="0"/>
                <w:sz w:val="21"/>
                <w:szCs w:val="21"/>
                <w:u w:val="none"/>
                <w:lang w:val="en-US" w:eastAsia="zh-CN"/>
              </w:rPr>
            </w:pPr>
            <w:r>
              <w:rPr>
                <w:rFonts w:hint="eastAsia" w:ascii="宋体" w:hAnsi="宋体" w:cs="宋体"/>
                <w:b w:val="0"/>
                <w:bCs w:val="0"/>
                <w:i w:val="0"/>
                <w:iCs w:val="0"/>
                <w:color w:val="000000"/>
                <w:kern w:val="0"/>
                <w:sz w:val="21"/>
                <w:szCs w:val="21"/>
                <w:u w:val="none"/>
                <w:lang w:val="en-US" w:eastAsia="zh-CN"/>
              </w:rPr>
              <w:t>23</w:t>
            </w:r>
          </w:p>
        </w:tc>
        <w:tc>
          <w:tcPr>
            <w:tcW w:w="1211" w:type="dxa"/>
            <w:shd w:val="clear" w:color="auto" w:fill="auto"/>
            <w:vAlign w:val="center"/>
          </w:tcPr>
          <w:p w14:paraId="46680F79">
            <w:pPr>
              <w:jc w:val="center"/>
              <w:rPr>
                <w:rFonts w:hint="eastAsia" w:ascii="Times New Roman" w:hAnsi="Times New Roman" w:eastAsia="宋体" w:cs="Times New Roman"/>
                <w:b w:val="0"/>
                <w:bCs w:val="0"/>
                <w:kern w:val="2"/>
                <w:sz w:val="24"/>
                <w:szCs w:val="24"/>
                <w:lang w:val="en-US" w:eastAsia="zh-CN" w:bidi="ar-SA"/>
              </w:rPr>
            </w:pPr>
            <w:r>
              <w:rPr>
                <w:rFonts w:hint="eastAsia" w:ascii="Times New Roman" w:hAnsi="Times New Roman" w:eastAsia="宋体" w:cs="Times New Roman"/>
                <w:b w:val="0"/>
                <w:bCs w:val="0"/>
                <w:sz w:val="24"/>
                <w:szCs w:val="24"/>
              </w:rPr>
              <w:t>恒温瞻仰冷藏棺</w:t>
            </w:r>
          </w:p>
        </w:tc>
        <w:tc>
          <w:tcPr>
            <w:tcW w:w="3670" w:type="dxa"/>
            <w:shd w:val="clear" w:color="auto" w:fill="auto"/>
            <w:vAlign w:val="center"/>
          </w:tcPr>
          <w:p w14:paraId="22DFF8F4">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rPr>
              <w:t>技术参数与性能说明:</w:t>
            </w:r>
          </w:p>
          <w:p w14:paraId="411B9813">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rPr>
              <w:t>压缩机型号：2台品牌压缩机</w:t>
            </w:r>
          </w:p>
          <w:p w14:paraId="217D8E0C">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rPr>
              <w:t>外形尺寸：长2.1米 宽0.70 高1米</w:t>
            </w:r>
          </w:p>
          <w:p w14:paraId="443B1BE5">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rPr>
              <w:t>款    式：不锈钢恒温瞻仰冷藏棺</w:t>
            </w:r>
          </w:p>
          <w:p w14:paraId="02F1619C">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rPr>
              <w:t>显示方式：液晶温度显示</w:t>
            </w:r>
          </w:p>
          <w:p w14:paraId="338E2A5F">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rPr>
              <w:t>控制方式：电脑控制和手动控制俩用</w:t>
            </w:r>
          </w:p>
          <w:p w14:paraId="77CDC2A9">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rPr>
              <w:t>制冷方式：直冷式</w:t>
            </w:r>
          </w:p>
          <w:p w14:paraId="5BC033B6">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rPr>
              <w:t>机器重量：65公斤左右</w:t>
            </w:r>
          </w:p>
          <w:p w14:paraId="64CD92EA">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rPr>
              <w:t>内部盘管： 全铜管</w:t>
            </w:r>
          </w:p>
          <w:p w14:paraId="39BEAD19">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rPr>
              <w:t>制冷规格介绍：冷藏温度 约2℃～  -8℃</w:t>
            </w:r>
          </w:p>
          <w:p w14:paraId="1E6653F9">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rPr>
              <w:t>冷冻温度间约-5 ～ -25℃</w:t>
            </w:r>
          </w:p>
          <w:p w14:paraId="41A531C0">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rPr>
              <w:t>耗电(KWh/24h)5</w:t>
            </w:r>
            <w:r>
              <w:rPr>
                <w:rFonts w:hint="eastAsia" w:ascii="宋体" w:hAnsi="宋体" w:eastAsia="宋体" w:cs="宋体"/>
                <w:b w:val="0"/>
                <w:bCs w:val="0"/>
                <w:i w:val="0"/>
                <w:iCs w:val="0"/>
                <w:color w:val="000000"/>
                <w:kern w:val="0"/>
                <w:sz w:val="21"/>
                <w:szCs w:val="21"/>
                <w:u w:val="none"/>
                <w:lang w:val="en-US" w:eastAsia="zh-CN"/>
              </w:rPr>
              <w:tab/>
            </w:r>
            <w:r>
              <w:rPr>
                <w:rFonts w:hint="eastAsia" w:ascii="宋体" w:hAnsi="宋体" w:eastAsia="宋体" w:cs="宋体"/>
                <w:b w:val="0"/>
                <w:bCs w:val="0"/>
                <w:i w:val="0"/>
                <w:iCs w:val="0"/>
                <w:color w:val="000000"/>
                <w:kern w:val="0"/>
                <w:sz w:val="21"/>
                <w:szCs w:val="21"/>
                <w:u w:val="none"/>
                <w:lang w:val="en-US" w:eastAsia="zh-CN"/>
              </w:rPr>
              <w:t>制冷剂：R134a</w:t>
            </w:r>
          </w:p>
          <w:p w14:paraId="34C3994F">
            <w:pPr>
              <w:jc w:val="left"/>
              <w:rPr>
                <w:rFonts w:hint="eastAsia" w:ascii="Times New Roman" w:hAnsi="Times New Roman" w:eastAsia="宋体" w:cs="Times New Roman"/>
                <w:b w:val="0"/>
                <w:bCs w:val="0"/>
                <w:kern w:val="2"/>
                <w:sz w:val="24"/>
                <w:szCs w:val="24"/>
                <w:lang w:val="en-US" w:eastAsia="zh-CN" w:bidi="ar-SA"/>
              </w:rPr>
            </w:pPr>
            <w:r>
              <w:rPr>
                <w:rFonts w:hint="eastAsia" w:ascii="宋体" w:hAnsi="宋体" w:eastAsia="宋体" w:cs="宋体"/>
                <w:b w:val="0"/>
                <w:bCs w:val="0"/>
                <w:i w:val="0"/>
                <w:iCs w:val="0"/>
                <w:color w:val="000000"/>
                <w:kern w:val="0"/>
                <w:sz w:val="21"/>
                <w:szCs w:val="21"/>
                <w:u w:val="none"/>
                <w:lang w:val="en-US" w:eastAsia="zh-CN"/>
              </w:rPr>
              <w:t>电压频率：220V/50HZ</w:t>
            </w:r>
          </w:p>
        </w:tc>
        <w:tc>
          <w:tcPr>
            <w:tcW w:w="795" w:type="dxa"/>
            <w:shd w:val="clear" w:color="auto" w:fill="auto"/>
            <w:vAlign w:val="center"/>
          </w:tcPr>
          <w:p w14:paraId="733CBD62">
            <w:pPr>
              <w:jc w:val="center"/>
              <w:rPr>
                <w:rFonts w:hint="eastAsia" w:ascii="Times New Roman" w:hAnsi="Times New Roman" w:eastAsia="宋体" w:cs="Times New Roman"/>
                <w:b w:val="0"/>
                <w:bCs w:val="0"/>
                <w:kern w:val="2"/>
                <w:sz w:val="24"/>
                <w:szCs w:val="24"/>
                <w:lang w:val="en-US" w:eastAsia="zh-CN" w:bidi="ar-SA"/>
              </w:rPr>
            </w:pPr>
            <w:r>
              <w:rPr>
                <w:rFonts w:hint="eastAsia" w:ascii="宋体" w:hAnsi="宋体" w:eastAsia="宋体" w:cs="宋体"/>
                <w:b w:val="0"/>
                <w:bCs w:val="0"/>
                <w:sz w:val="21"/>
                <w:szCs w:val="21"/>
                <w:lang w:val="en-US" w:eastAsia="zh-CN"/>
              </w:rPr>
              <w:t>台</w:t>
            </w:r>
          </w:p>
        </w:tc>
        <w:tc>
          <w:tcPr>
            <w:tcW w:w="473" w:type="dxa"/>
            <w:shd w:val="clear" w:color="auto" w:fill="auto"/>
            <w:vAlign w:val="center"/>
          </w:tcPr>
          <w:p w14:paraId="7A838354">
            <w:pPr>
              <w:jc w:val="center"/>
              <w:rPr>
                <w:rFonts w:hint="eastAsia" w:ascii="Times New Roman" w:hAnsi="Times New Roman" w:eastAsia="宋体" w:cs="Times New Roman"/>
                <w:b w:val="0"/>
                <w:bCs w:val="0"/>
                <w:kern w:val="2"/>
                <w:sz w:val="24"/>
                <w:szCs w:val="24"/>
                <w:lang w:val="en-US" w:eastAsia="zh-CN" w:bidi="ar-SA"/>
              </w:rPr>
            </w:pPr>
            <w:r>
              <w:rPr>
                <w:rFonts w:hint="eastAsia" w:ascii="Times New Roman" w:hAnsi="Times New Roman" w:eastAsia="宋体" w:cs="Times New Roman"/>
                <w:b w:val="0"/>
                <w:bCs w:val="0"/>
                <w:sz w:val="24"/>
                <w:szCs w:val="24"/>
                <w:lang w:val="en-US" w:eastAsia="zh-CN"/>
              </w:rPr>
              <w:t>1</w:t>
            </w:r>
          </w:p>
        </w:tc>
        <w:tc>
          <w:tcPr>
            <w:tcW w:w="994" w:type="dxa"/>
            <w:shd w:val="clear" w:color="auto" w:fill="auto"/>
            <w:vAlign w:val="center"/>
          </w:tcPr>
          <w:p w14:paraId="0FE98A6B">
            <w:pPr>
              <w:jc w:val="center"/>
              <w:rPr>
                <w:rFonts w:hint="default" w:ascii="Times New Roman" w:hAnsi="Times New Roman" w:eastAsia="宋体" w:cs="Times New Roman"/>
                <w:b w:val="0"/>
                <w:bCs w:val="0"/>
                <w:kern w:val="2"/>
                <w:sz w:val="24"/>
                <w:szCs w:val="24"/>
                <w:lang w:val="en-US" w:eastAsia="zh-CN" w:bidi="ar-SA"/>
              </w:rPr>
            </w:pPr>
          </w:p>
        </w:tc>
        <w:tc>
          <w:tcPr>
            <w:tcW w:w="982" w:type="dxa"/>
            <w:shd w:val="clear" w:color="auto" w:fill="auto"/>
            <w:vAlign w:val="center"/>
          </w:tcPr>
          <w:p w14:paraId="6B64750B">
            <w:pPr>
              <w:jc w:val="center"/>
              <w:rPr>
                <w:rFonts w:hint="default" w:ascii="Times New Roman" w:hAnsi="Times New Roman" w:eastAsia="宋体" w:cs="Times New Roman"/>
                <w:b w:val="0"/>
                <w:bCs w:val="0"/>
                <w:kern w:val="2"/>
                <w:sz w:val="24"/>
                <w:szCs w:val="24"/>
                <w:lang w:val="en-US" w:eastAsia="zh-CN" w:bidi="ar-SA"/>
              </w:rPr>
            </w:pPr>
          </w:p>
        </w:tc>
        <w:tc>
          <w:tcPr>
            <w:tcW w:w="982" w:type="dxa"/>
            <w:shd w:val="clear" w:color="auto" w:fill="auto"/>
            <w:vAlign w:val="center"/>
          </w:tcPr>
          <w:p w14:paraId="44C68309">
            <w:pPr>
              <w:jc w:val="center"/>
              <w:rPr>
                <w:rFonts w:hint="default" w:ascii="Times New Roman" w:hAnsi="Times New Roman" w:eastAsia="宋体" w:cs="Times New Roman"/>
                <w:b w:val="0"/>
                <w:bCs w:val="0"/>
                <w:kern w:val="2"/>
                <w:sz w:val="24"/>
                <w:szCs w:val="24"/>
                <w:lang w:val="en-US" w:eastAsia="zh-CN" w:bidi="ar-SA"/>
              </w:rPr>
            </w:pPr>
          </w:p>
        </w:tc>
      </w:tr>
      <w:tr w14:paraId="2DCCF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5" w:hRule="atLeast"/>
          <w:jc w:val="center"/>
        </w:trPr>
        <w:tc>
          <w:tcPr>
            <w:tcW w:w="678" w:type="dxa"/>
            <w:vAlign w:val="center"/>
          </w:tcPr>
          <w:p w14:paraId="0BF60485">
            <w:pPr>
              <w:keepNext w:val="0"/>
              <w:keepLines w:val="0"/>
              <w:widowControl/>
              <w:suppressLineNumbers w:val="0"/>
              <w:jc w:val="center"/>
              <w:textAlignment w:val="center"/>
              <w:rPr>
                <w:rFonts w:hint="default" w:ascii="宋体" w:hAnsi="宋体" w:cs="宋体"/>
                <w:b w:val="0"/>
                <w:bCs w:val="0"/>
                <w:i w:val="0"/>
                <w:iCs w:val="0"/>
                <w:color w:val="000000"/>
                <w:kern w:val="0"/>
                <w:sz w:val="21"/>
                <w:szCs w:val="21"/>
                <w:u w:val="none"/>
                <w:lang w:val="en-US" w:eastAsia="zh-CN"/>
              </w:rPr>
            </w:pPr>
            <w:r>
              <w:rPr>
                <w:rFonts w:hint="eastAsia" w:ascii="宋体" w:hAnsi="宋体" w:cs="宋体"/>
                <w:b w:val="0"/>
                <w:bCs w:val="0"/>
                <w:i w:val="0"/>
                <w:iCs w:val="0"/>
                <w:color w:val="000000"/>
                <w:kern w:val="0"/>
                <w:sz w:val="21"/>
                <w:szCs w:val="21"/>
                <w:u w:val="none"/>
                <w:lang w:val="en-US" w:eastAsia="zh-CN"/>
              </w:rPr>
              <w:t>24</w:t>
            </w:r>
          </w:p>
        </w:tc>
        <w:tc>
          <w:tcPr>
            <w:tcW w:w="1211" w:type="dxa"/>
            <w:shd w:val="clear" w:color="auto" w:fill="auto"/>
            <w:vAlign w:val="center"/>
          </w:tcPr>
          <w:p w14:paraId="5487FEF4">
            <w:pPr>
              <w:jc w:val="center"/>
              <w:rPr>
                <w:rFonts w:hint="eastAsia" w:ascii="Times New Roman" w:hAnsi="Times New Roman" w:eastAsia="宋体" w:cs="Times New Roman"/>
                <w:b w:val="0"/>
                <w:bCs w:val="0"/>
                <w:sz w:val="24"/>
                <w:szCs w:val="24"/>
                <w:lang w:val="en-US" w:eastAsia="zh-CN"/>
              </w:rPr>
            </w:pPr>
            <w:r>
              <w:rPr>
                <w:rFonts w:hint="eastAsia" w:ascii="Times New Roman" w:hAnsi="Times New Roman" w:cs="Times New Roman"/>
                <w:b w:val="0"/>
                <w:bCs w:val="0"/>
                <w:sz w:val="24"/>
                <w:szCs w:val="24"/>
                <w:lang w:val="en-US" w:eastAsia="zh-CN"/>
              </w:rPr>
              <w:t>全套图纸</w:t>
            </w:r>
          </w:p>
        </w:tc>
        <w:tc>
          <w:tcPr>
            <w:tcW w:w="3670" w:type="dxa"/>
            <w:shd w:val="clear" w:color="auto" w:fill="auto"/>
            <w:vAlign w:val="center"/>
          </w:tcPr>
          <w:p w14:paraId="26E0FF48">
            <w:pPr>
              <w:keepNext w:val="0"/>
              <w:keepLines w:val="0"/>
              <w:widowControl/>
              <w:suppressLineNumbers w:val="0"/>
              <w:jc w:val="left"/>
              <w:textAlignment w:val="center"/>
              <w:rPr>
                <w:rFonts w:hint="default" w:ascii="宋体" w:hAnsi="宋体" w:eastAsia="宋体" w:cs="宋体"/>
                <w:b w:val="0"/>
                <w:bCs w:val="0"/>
                <w:i w:val="0"/>
                <w:iCs w:val="0"/>
                <w:color w:val="000000"/>
                <w:kern w:val="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rPr>
              <w:t>提供完整的土建施工图（含建筑、结构、水电、暖通、消防、室外管网专业施工图），以及室内外装修效果图、装修施工图</w:t>
            </w:r>
            <w:r>
              <w:rPr>
                <w:rFonts w:hint="eastAsia" w:ascii="宋体" w:hAnsi="宋体" w:cs="宋体"/>
                <w:b w:val="0"/>
                <w:bCs w:val="0"/>
                <w:i w:val="0"/>
                <w:iCs w:val="0"/>
                <w:color w:val="000000"/>
                <w:kern w:val="0"/>
                <w:sz w:val="21"/>
                <w:szCs w:val="21"/>
                <w:u w:val="none"/>
                <w:lang w:val="en-US" w:eastAsia="zh-CN"/>
              </w:rPr>
              <w:t>，7月14日前将施工图交于后勤处</w:t>
            </w:r>
            <w:bookmarkStart w:id="0" w:name="_GoBack"/>
            <w:bookmarkEnd w:id="0"/>
          </w:p>
        </w:tc>
        <w:tc>
          <w:tcPr>
            <w:tcW w:w="795" w:type="dxa"/>
            <w:shd w:val="clear" w:color="auto" w:fill="auto"/>
            <w:vAlign w:val="center"/>
          </w:tcPr>
          <w:p w14:paraId="3895E904">
            <w:pPr>
              <w:jc w:val="center"/>
              <w:rPr>
                <w:rFonts w:hint="default"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套</w:t>
            </w:r>
          </w:p>
        </w:tc>
        <w:tc>
          <w:tcPr>
            <w:tcW w:w="473" w:type="dxa"/>
            <w:shd w:val="clear" w:color="auto" w:fill="auto"/>
            <w:vAlign w:val="center"/>
          </w:tcPr>
          <w:p w14:paraId="7DFD7F64">
            <w:pPr>
              <w:jc w:val="center"/>
              <w:rPr>
                <w:rFonts w:hint="default" w:ascii="Times New Roman" w:hAnsi="Times New Roman" w:eastAsia="宋体" w:cs="Times New Roman"/>
                <w:b w:val="0"/>
                <w:bCs w:val="0"/>
                <w:sz w:val="24"/>
                <w:szCs w:val="24"/>
                <w:lang w:val="en-US" w:eastAsia="zh-CN"/>
              </w:rPr>
            </w:pPr>
            <w:r>
              <w:rPr>
                <w:rFonts w:hint="eastAsia" w:ascii="Times New Roman" w:hAnsi="Times New Roman" w:cs="Times New Roman"/>
                <w:b w:val="0"/>
                <w:bCs w:val="0"/>
                <w:sz w:val="24"/>
                <w:szCs w:val="24"/>
                <w:lang w:val="en-US" w:eastAsia="zh-CN"/>
              </w:rPr>
              <w:t>1</w:t>
            </w:r>
          </w:p>
        </w:tc>
        <w:tc>
          <w:tcPr>
            <w:tcW w:w="994" w:type="dxa"/>
            <w:shd w:val="clear" w:color="auto" w:fill="auto"/>
            <w:vAlign w:val="center"/>
          </w:tcPr>
          <w:p w14:paraId="564FFBFC">
            <w:pPr>
              <w:jc w:val="center"/>
              <w:rPr>
                <w:rFonts w:hint="default" w:ascii="Times New Roman" w:hAnsi="Times New Roman" w:eastAsia="宋体" w:cs="Times New Roman"/>
                <w:b w:val="0"/>
                <w:bCs w:val="0"/>
                <w:kern w:val="2"/>
                <w:sz w:val="24"/>
                <w:szCs w:val="24"/>
                <w:lang w:val="en-US" w:eastAsia="zh-CN" w:bidi="ar-SA"/>
              </w:rPr>
            </w:pPr>
          </w:p>
        </w:tc>
        <w:tc>
          <w:tcPr>
            <w:tcW w:w="982" w:type="dxa"/>
            <w:shd w:val="clear" w:color="auto" w:fill="auto"/>
            <w:vAlign w:val="center"/>
          </w:tcPr>
          <w:p w14:paraId="6F9CCCB2">
            <w:pPr>
              <w:jc w:val="center"/>
              <w:rPr>
                <w:rFonts w:hint="default" w:ascii="Times New Roman" w:hAnsi="Times New Roman" w:eastAsia="宋体" w:cs="Times New Roman"/>
                <w:b w:val="0"/>
                <w:bCs w:val="0"/>
                <w:kern w:val="2"/>
                <w:sz w:val="24"/>
                <w:szCs w:val="24"/>
                <w:lang w:val="en-US" w:eastAsia="zh-CN" w:bidi="ar-SA"/>
              </w:rPr>
            </w:pPr>
          </w:p>
        </w:tc>
        <w:tc>
          <w:tcPr>
            <w:tcW w:w="982" w:type="dxa"/>
            <w:shd w:val="clear" w:color="auto" w:fill="auto"/>
            <w:vAlign w:val="center"/>
          </w:tcPr>
          <w:p w14:paraId="4DC8D5ED">
            <w:pPr>
              <w:jc w:val="center"/>
              <w:rPr>
                <w:rFonts w:hint="default" w:ascii="Times New Roman" w:hAnsi="Times New Roman" w:eastAsia="宋体" w:cs="Times New Roman"/>
                <w:b w:val="0"/>
                <w:bCs w:val="0"/>
                <w:kern w:val="2"/>
                <w:sz w:val="24"/>
                <w:szCs w:val="24"/>
                <w:lang w:val="en-US" w:eastAsia="zh-CN" w:bidi="ar-SA"/>
              </w:rPr>
            </w:pPr>
          </w:p>
        </w:tc>
      </w:tr>
      <w:tr w14:paraId="0A667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5559" w:type="dxa"/>
            <w:gridSpan w:val="3"/>
            <w:vAlign w:val="center"/>
          </w:tcPr>
          <w:p w14:paraId="57AA4D11">
            <w:pPr>
              <w:widowControl/>
              <w:spacing w:line="320" w:lineRule="exact"/>
              <w:ind w:firstLine="3120" w:firstLineChars="1300"/>
              <w:jc w:val="center"/>
              <w:rPr>
                <w:rFonts w:hint="eastAsia" w:ascii="Times New Roman" w:hAnsi="Times New Roman" w:eastAsia="宋体" w:cs="Times New Roman"/>
                <w:b w:val="0"/>
                <w:bCs w:val="0"/>
                <w:sz w:val="24"/>
                <w:szCs w:val="24"/>
                <w:lang w:val="en-US" w:eastAsia="zh-CN"/>
              </w:rPr>
            </w:pPr>
            <w:r>
              <w:rPr>
                <w:rFonts w:hint="eastAsia" w:ascii="Times New Roman" w:hAnsi="Times New Roman" w:cs="Times New Roman"/>
                <w:b w:val="0"/>
                <w:bCs w:val="0"/>
                <w:sz w:val="24"/>
                <w:szCs w:val="24"/>
                <w:lang w:val="en-US" w:eastAsia="zh-CN"/>
              </w:rPr>
              <w:t>合计（盖章）：</w:t>
            </w:r>
          </w:p>
        </w:tc>
        <w:tc>
          <w:tcPr>
            <w:tcW w:w="4226" w:type="dxa"/>
            <w:gridSpan w:val="5"/>
            <w:vAlign w:val="center"/>
          </w:tcPr>
          <w:p w14:paraId="1AAACB3C">
            <w:pPr>
              <w:keepNext w:val="0"/>
              <w:keepLines w:val="0"/>
              <w:widowControl/>
              <w:suppressLineNumbers w:val="0"/>
              <w:jc w:val="center"/>
              <w:textAlignment w:val="center"/>
              <w:rPr>
                <w:rFonts w:hint="eastAsia" w:ascii="Times New Roman" w:hAnsi="Times New Roman" w:eastAsia="宋体" w:cs="Times New Roman"/>
                <w:b w:val="0"/>
                <w:bCs w:val="0"/>
                <w:sz w:val="24"/>
                <w:szCs w:val="24"/>
                <w:lang w:val="en-US" w:eastAsia="zh-CN"/>
              </w:rPr>
            </w:pPr>
          </w:p>
        </w:tc>
      </w:tr>
    </w:tbl>
    <w:p w14:paraId="647DCA80">
      <w:pPr>
        <w:pStyle w:val="8"/>
        <w:keepNext w:val="0"/>
        <w:keepLines w:val="0"/>
        <w:widowControl/>
        <w:suppressLineNumbers w:val="0"/>
        <w:rPr>
          <w:rFonts w:hint="default" w:ascii="方正小标宋简体" w:hAnsi="Times New Roman" w:eastAsia="方正小标宋简体" w:cs="Times New Roman"/>
          <w:sz w:val="21"/>
          <w:szCs w:val="21"/>
          <w:lang w:val="en-US" w:eastAsia="zh-CN"/>
        </w:rPr>
      </w:pPr>
      <w:r>
        <w:rPr>
          <w:rFonts w:hint="eastAsia" w:ascii="方正小标宋简体" w:hAnsi="Times New Roman" w:eastAsia="方正小标宋简体" w:cs="Times New Roman"/>
          <w:sz w:val="21"/>
          <w:szCs w:val="21"/>
          <w:lang w:val="en-US" w:eastAsia="zh-CN"/>
        </w:rPr>
        <w:t>备注：</w:t>
      </w:r>
      <w:r>
        <w:t>本项目整体质保期不低于3年，自验收合格之日起计算。各设备具体质保期要求：（1）站立式标本储存池、排风系统净化风管、阻抗式消声器、防火阀、风量控制装置、防雨弯头、医用洗手池、标本推车、甲醛废液收集系统等结构类设备，质保期不低于3年；（2）解剖标本智能打捞系统、组合式净化变频全新/排风机、全新风离子甲醛净化系统、防霉净化主机、废气外排处理模块、三体冷藏柜、全自动标本灌注系统、遗体储存库专用变频控制柜、一体化外排废水处理系统等机电设备</w:t>
      </w:r>
      <w:r>
        <w:rPr>
          <w:b w:val="0"/>
          <w:bCs w:val="0"/>
        </w:rPr>
        <w:t>，</w:t>
      </w:r>
      <w:r>
        <w:rPr>
          <w:rStyle w:val="12"/>
          <w:b w:val="0"/>
          <w:bCs w:val="0"/>
        </w:rPr>
        <w:t>整机质保期不低于3年，核心部件（电机、压缩机、变频器、离子发生管、控制系统等）质保期不低于5年</w:t>
      </w:r>
      <w:r>
        <w:rPr>
          <w:b w:val="0"/>
          <w:bCs w:val="0"/>
        </w:rPr>
        <w:t>；</w:t>
      </w:r>
      <w:r>
        <w:t>（3）分子级净化过滤模块等耗材类产品，质保期不低于1年，且质保期内须提供1次免费更换服务；（4）智慧标本管理软件、智慧物联环境控制系统提供5年免费升级及运维支持。</w:t>
      </w:r>
      <w:r>
        <w:rPr>
          <w:rFonts w:hint="eastAsia" w:ascii="宋体" w:hAnsi="宋体" w:eastAsia="宋体" w:cs="宋体"/>
          <w:sz w:val="24"/>
        </w:rPr>
        <w:t xml:space="preserve"> </w:t>
      </w:r>
      <w:r>
        <w:t>质保期内出现质量问题，供应商须在2小时内响应，24小时内到达现场，48小时内解决问题；无法修复的，应提供同档次备用设备或整机更换。</w:t>
      </w:r>
    </w:p>
    <w:p w14:paraId="23FEAF8F">
      <w:pPr>
        <w:jc w:val="both"/>
        <w:rPr>
          <w:rFonts w:hint="eastAsia" w:ascii="方正小标宋简体" w:hAnsi="Times New Roman" w:eastAsia="方正小标宋简体" w:cs="Times New Roman"/>
          <w:sz w:val="40"/>
          <w:szCs w:val="32"/>
          <w:lang w:val="en-US" w:eastAsia="zh-CN"/>
        </w:rPr>
      </w:pPr>
    </w:p>
    <w:p w14:paraId="6DA9794E">
      <w:pPr>
        <w:jc w:val="center"/>
        <w:rPr>
          <w:rFonts w:hint="eastAsia" w:ascii="方正小标宋简体" w:hAnsi="Times New Roman" w:eastAsia="方正小标宋简体" w:cs="Times New Roman"/>
          <w:sz w:val="40"/>
          <w:szCs w:val="32"/>
          <w:lang w:val="en-US" w:eastAsia="zh-CN"/>
        </w:rPr>
      </w:pPr>
    </w:p>
    <w:p w14:paraId="5541C64A">
      <w:pPr>
        <w:rPr>
          <w:rFonts w:ascii="仿宋_GB2312" w:hAnsi="Times New Roman" w:eastAsia="仿宋_GB2312" w:cs="Times New Roman"/>
          <w:sz w:val="32"/>
          <w:szCs w:val="32"/>
        </w:rPr>
      </w:pPr>
    </w:p>
    <w:sectPr>
      <w:footerReference r:id="rId3" w:type="default"/>
      <w:pgSz w:w="11906" w:h="16838"/>
      <w:pgMar w:top="1276" w:right="1800" w:bottom="1276" w:left="180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586A0C9-C4B5-4906-B477-CD3619A2C90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B4D9CAD2-9FB0-450C-985D-C4D9C340999A}"/>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小标宋简体">
    <w:panose1 w:val="02000000000000000000"/>
    <w:charset w:val="86"/>
    <w:family w:val="auto"/>
    <w:pitch w:val="default"/>
    <w:sig w:usb0="00000001" w:usb1="08000000" w:usb2="00000000" w:usb3="00000000" w:csb0="00040000" w:csb1="00000000"/>
    <w:embedRegular r:id="rId3" w:fontKey="{6DE85882-F035-4B2E-AC19-D01080D6C87C}"/>
  </w:font>
  <w:font w:name="仿宋_GB2312">
    <w:altName w:val="仿宋"/>
    <w:panose1 w:val="02010609030001010101"/>
    <w:charset w:val="86"/>
    <w:family w:val="modern"/>
    <w:pitch w:val="default"/>
    <w:sig w:usb0="00000000" w:usb1="00000000" w:usb2="00000000" w:usb3="00000000" w:csb0="00040000" w:csb1="00000000"/>
    <w:embedRegular r:id="rId4" w:fontKey="{49EC7CE6-204F-4196-A726-CDE9776B0C3A}"/>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09BB7">
    <w:pPr>
      <w:pStyle w:val="6"/>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11430" b="6350"/>
              <wp:wrapNone/>
              <wp:docPr id="4097" name="文本框 2"/>
              <wp:cNvGraphicFramePr/>
              <a:graphic xmlns:a="http://schemas.openxmlformats.org/drawingml/2006/main">
                <a:graphicData uri="http://schemas.microsoft.com/office/word/2010/wordprocessingShape">
                  <wps:wsp>
                    <wps:cNvSpPr/>
                    <wps:spPr>
                      <a:xfrm>
                        <a:off x="0" y="0"/>
                        <a:ext cx="58420" cy="139700"/>
                      </a:xfrm>
                      <a:prstGeom prst="rect">
                        <a:avLst/>
                      </a:prstGeom>
                      <a:ln>
                        <a:noFill/>
                      </a:ln>
                    </wps:spPr>
                    <wps:txbx>
                      <w:txbxContent>
                        <w:p w14:paraId="04771A7E">
                          <w:pPr>
                            <w:pStyle w:val="6"/>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vert="horz" wrap="none" lIns="0" tIns="0" rIns="0" bIns="0" anchor="t">
                      <a:spAutoFit/>
                    </wps:bodyPr>
                  </wps:wsp>
                </a:graphicData>
              </a:graphic>
            </wp:anchor>
          </w:drawing>
        </mc:Choice>
        <mc:Fallback>
          <w:pict>
            <v:rect id="文本框 2" o:spid="_x0000_s1026" o:spt="1"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JHGW2XQAAAAAgEAAA8AAAAAAAAAAQAgAAAAIgAAAGRycy9kb3du&#10;cmV2LnhtbFBLAQIUABQAAAAIAIdO4kBv05GlzgEAAI8DAAAOAAAAAAAAAAEAIAAAAB8BAABkcnMv&#10;ZTJvRG9jLnhtbFBLBQYAAAAABgAGAFkBAABfBQAAAAA=&#10;">
              <v:fill on="f" focussize="0,0"/>
              <v:stroke on="f"/>
              <v:imagedata o:title=""/>
              <o:lock v:ext="edit" aspectratio="f"/>
              <v:textbox inset="0mm,0mm,0mm,0mm" style="mso-fit-shape-to-text:t;">
                <w:txbxContent>
                  <w:p w14:paraId="04771A7E">
                    <w:pPr>
                      <w:pStyle w:val="6"/>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8905F4"/>
    <w:rsid w:val="09090A18"/>
    <w:rsid w:val="15675126"/>
    <w:rsid w:val="190549AC"/>
    <w:rsid w:val="19A03E9B"/>
    <w:rsid w:val="1ECF6ED4"/>
    <w:rsid w:val="2E111C41"/>
    <w:rsid w:val="3D8F3346"/>
    <w:rsid w:val="3DF3255F"/>
    <w:rsid w:val="3E9D51CB"/>
    <w:rsid w:val="47691A50"/>
    <w:rsid w:val="500B3032"/>
    <w:rsid w:val="53CD5868"/>
    <w:rsid w:val="5CEB1EEF"/>
    <w:rsid w:val="62652744"/>
    <w:rsid w:val="6CD17B7C"/>
    <w:rsid w:val="7EF64D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11">
    <w:name w:val="Default Paragraph Font"/>
    <w:qFormat/>
    <w:uiPriority w:val="1"/>
  </w:style>
  <w:style w:type="table" w:default="1" w:styleId="9">
    <w:name w:val="Normal Table"/>
    <w:qFormat/>
    <w:uiPriority w:val="99"/>
    <w:tblPr>
      <w:tblCellMar>
        <w:top w:w="0" w:type="dxa"/>
        <w:left w:w="108" w:type="dxa"/>
        <w:bottom w:w="0" w:type="dxa"/>
        <w:right w:w="108" w:type="dxa"/>
      </w:tblCellMar>
    </w:tblPr>
  </w:style>
  <w:style w:type="paragraph" w:styleId="2">
    <w:name w:val="Normal Indent"/>
    <w:basedOn w:val="1"/>
    <w:qFormat/>
    <w:uiPriority w:val="0"/>
    <w:pPr>
      <w:ind w:firstLine="200" w:firstLineChars="200"/>
    </w:pPr>
  </w:style>
  <w:style w:type="paragraph" w:styleId="3">
    <w:name w:val="Body Text"/>
    <w:basedOn w:val="1"/>
    <w:next w:val="1"/>
    <w:qFormat/>
    <w:uiPriority w:val="0"/>
    <w:pPr>
      <w:spacing w:before="20"/>
      <w:ind w:left="295" w:firstLine="420"/>
    </w:pPr>
    <w:rPr>
      <w:rFonts w:ascii="PMingLiU" w:hAnsi="PMingLiU" w:eastAsia="PMingLiU"/>
      <w:sz w:val="21"/>
      <w:szCs w:val="21"/>
    </w:rPr>
  </w:style>
  <w:style w:type="paragraph" w:styleId="4">
    <w:name w:val="Date"/>
    <w:basedOn w:val="1"/>
    <w:next w:val="1"/>
    <w:link w:val="15"/>
    <w:qFormat/>
    <w:uiPriority w:val="99"/>
    <w:pPr>
      <w:ind w:left="100" w:leftChars="2500"/>
    </w:pPr>
  </w:style>
  <w:style w:type="paragraph" w:styleId="5">
    <w:name w:val="Balloon Text"/>
    <w:basedOn w:val="1"/>
    <w:link w:val="13"/>
    <w:qFormat/>
    <w:uiPriority w:val="99"/>
    <w:rPr>
      <w:sz w:val="18"/>
      <w:szCs w:val="18"/>
    </w:rPr>
  </w:style>
  <w:style w:type="paragraph" w:styleId="6">
    <w:name w:val="footer"/>
    <w:basedOn w:val="1"/>
    <w:qFormat/>
    <w:uiPriority w:val="99"/>
    <w:pPr>
      <w:tabs>
        <w:tab w:val="center" w:pos="4153"/>
        <w:tab w:val="right" w:pos="8306"/>
      </w:tabs>
      <w:snapToGrid w:val="0"/>
      <w:jc w:val="left"/>
    </w:pPr>
    <w:rPr>
      <w:sz w:val="18"/>
    </w:rPr>
  </w:style>
  <w:style w:type="paragraph" w:styleId="7">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customStyle="1" w:styleId="13">
    <w:name w:val="批注框文本 字符"/>
    <w:basedOn w:val="11"/>
    <w:link w:val="5"/>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日期 字符"/>
    <w:basedOn w:val="11"/>
    <w:link w:val="4"/>
    <w:qFormat/>
    <w:uiPriority w:val="99"/>
    <w:rPr>
      <w:kern w:val="2"/>
      <w:sz w:val="21"/>
      <w:szCs w:val="22"/>
    </w:rPr>
  </w:style>
  <w:style w:type="paragraph" w:customStyle="1" w:styleId="16">
    <w:name w:val="Normal Indent1"/>
    <w:basedOn w:val="1"/>
    <w:qFormat/>
    <w:uiPriority w:val="0"/>
    <w:pPr>
      <w:ind w:firstLine="420" w:firstLineChars="200"/>
    </w:pPr>
  </w:style>
  <w:style w:type="character" w:customStyle="1" w:styleId="17">
    <w:name w:val="font11"/>
    <w:basedOn w:val="11"/>
    <w:qFormat/>
    <w:uiPriority w:val="0"/>
    <w:rPr>
      <w:rFonts w:hint="eastAsia" w:ascii="宋体" w:hAnsi="宋体" w:eastAsia="宋体" w:cs="宋体"/>
      <w:color w:val="000000"/>
      <w:sz w:val="22"/>
      <w:szCs w:val="22"/>
      <w:u w:val="none"/>
    </w:rPr>
  </w:style>
  <w:style w:type="character" w:customStyle="1" w:styleId="18">
    <w:name w:val="font112"/>
    <w:basedOn w:val="11"/>
    <w:qFormat/>
    <w:uiPriority w:val="0"/>
    <w:rPr>
      <w:rFonts w:hint="eastAsia" w:ascii="宋体" w:hAnsi="宋体" w:eastAsia="宋体" w:cs="宋体"/>
      <w:color w:val="000000"/>
      <w:sz w:val="16"/>
      <w:szCs w:val="16"/>
      <w:u w:val="none"/>
    </w:rPr>
  </w:style>
  <w:style w:type="character" w:customStyle="1" w:styleId="19">
    <w:name w:val="font41"/>
    <w:basedOn w:val="11"/>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17</Pages>
  <Words>9907</Words>
  <Characters>10965</Characters>
  <Paragraphs>623</Paragraphs>
  <TotalTime>4</TotalTime>
  <ScaleCrop>false</ScaleCrop>
  <LinksUpToDate>false</LinksUpToDate>
  <CharactersWithSpaces>11026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2021-11-24T00:20:00Z</dcterms:created>
  <dc:creator>翟新博</dc:creator>
  <cp:lastModifiedBy>喊我刘肉肉</cp:lastModifiedBy>
  <cp:lastPrinted>2026-05-18T08:53:00Z</cp:lastPrinted>
  <dcterms:modified xsi:type="dcterms:W3CDTF">2026-07-02T07:21:22Z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7FC2E15B92C748028C8E709EC9A2DFB5_13</vt:lpwstr>
  </property>
  <property fmtid="{D5CDD505-2E9C-101B-9397-08002B2CF9AE}" pid="4" name="KSOTemplateDocerSaveRecord">
    <vt:lpwstr>eyJoZGlkIjoiN2EzM2IxMmU1MmZiODIxMmE0OGI3MzQxZmZkNmIwYzUiLCJ1c2VySWQiOiI1MDQ4NDY1NTkifQ==</vt:lpwstr>
  </property>
</Properties>
</file>