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483A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豫北医学院平原校区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书香园项目报价单</w:t>
      </w:r>
    </w:p>
    <w:tbl>
      <w:tblPr>
        <w:tblStyle w:val="2"/>
        <w:tblW w:w="140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76"/>
        <w:gridCol w:w="620"/>
        <w:gridCol w:w="1292"/>
        <w:gridCol w:w="330"/>
        <w:gridCol w:w="801"/>
        <w:gridCol w:w="988"/>
        <w:gridCol w:w="279"/>
        <w:gridCol w:w="2161"/>
        <w:gridCol w:w="663"/>
        <w:gridCol w:w="789"/>
        <w:gridCol w:w="114"/>
        <w:gridCol w:w="932"/>
        <w:gridCol w:w="821"/>
        <w:gridCol w:w="1185"/>
        <w:gridCol w:w="110"/>
        <w:gridCol w:w="1312"/>
      </w:tblGrid>
      <w:tr w14:paraId="6B6F7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02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苗木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</w:t>
            </w:r>
          </w:p>
        </w:tc>
      </w:tr>
      <w:tr w14:paraId="2CB99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14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分类名称</w:t>
            </w:r>
          </w:p>
        </w:tc>
        <w:tc>
          <w:tcPr>
            <w:tcW w:w="34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采购规格</w:t>
            </w:r>
          </w:p>
        </w:tc>
        <w:tc>
          <w:tcPr>
            <w:tcW w:w="24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苗木规格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7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3162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CB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综合全包单价（元）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（含苗木、花盆、运输、栽植、浇水、全年养护、税金及合理损耗）</w:t>
            </w: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2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全包总价（元）</w:t>
            </w:r>
          </w:p>
        </w:tc>
      </w:tr>
      <w:tr w14:paraId="0F2C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F4C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D40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地径/胸径cm</w:t>
            </w: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株高cm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冠幅cm</w:t>
            </w:r>
          </w:p>
        </w:tc>
        <w:tc>
          <w:tcPr>
            <w:tcW w:w="24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35F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0C1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94E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62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46D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F7C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0FA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天蓝鼠尾草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01D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25株/m²株型饱满、根系发达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m²</w:t>
            </w:r>
          </w:p>
        </w:tc>
        <w:tc>
          <w:tcPr>
            <w:tcW w:w="3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62A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3A8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A1B1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0AD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细叶芒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02D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25-30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A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6株/m²株型饱满、根系发达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m²</w:t>
            </w:r>
          </w:p>
        </w:tc>
        <w:tc>
          <w:tcPr>
            <w:tcW w:w="3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333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E7A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32CD1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0A9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草坪（百慕大、高羊矛、黑麦草混播）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66E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66D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193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2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工程精品草卷，带土厚度3–5cm，草丝致密均匀、无杂草、无病虫害、无枯黄层，根系完整不脱土，符合河南市政草坪验收标准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m²</w:t>
            </w:r>
          </w:p>
        </w:tc>
        <w:tc>
          <w:tcPr>
            <w:tcW w:w="3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23B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B18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38558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F2B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990A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金森女贞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516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3277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35-40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F44F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30-35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0D39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36株/㎡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B263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29.5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4AAE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m²</w:t>
            </w:r>
          </w:p>
        </w:tc>
        <w:tc>
          <w:tcPr>
            <w:tcW w:w="447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FF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校内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现有绿植树木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移植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使用</w:t>
            </w:r>
          </w:p>
        </w:tc>
      </w:tr>
      <w:tr w14:paraId="0D914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429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CD7C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大叶黄杨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B0C9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5CBF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35-40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51F0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30-35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CB78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36株/㎡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78FA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9CB4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m²</w:t>
            </w:r>
          </w:p>
        </w:tc>
        <w:tc>
          <w:tcPr>
            <w:tcW w:w="447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A64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 w14:paraId="4C42B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DF2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124D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瓜子黄杨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283B5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86C2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35-40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F36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30-35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F19E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36株/㎡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C3FF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B50B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m²</w:t>
            </w:r>
          </w:p>
        </w:tc>
        <w:tc>
          <w:tcPr>
            <w:tcW w:w="447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DE8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 w14:paraId="61CF7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A73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60BE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金森女贞球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A721E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DAAE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0CBE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6DF6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圆球形、缝隙少、不脱脚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20D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4F55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株</w:t>
            </w:r>
          </w:p>
        </w:tc>
        <w:tc>
          <w:tcPr>
            <w:tcW w:w="447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22E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 w14:paraId="648D1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1B7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3CAC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大叶黄杨球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32E78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CE86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DABB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E72A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圆球形、缝隙少、不脱脚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08D0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47DD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株</w:t>
            </w:r>
          </w:p>
        </w:tc>
        <w:tc>
          <w:tcPr>
            <w:tcW w:w="447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280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 w14:paraId="30BA1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BAD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10E7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红花檵木球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99708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1752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DF30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BEFF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圆球形、缝隙少、不脱脚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9461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6145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株</w:t>
            </w:r>
          </w:p>
        </w:tc>
        <w:tc>
          <w:tcPr>
            <w:tcW w:w="447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EF6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 w14:paraId="39223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1D8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679A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鸡爪槭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91F0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8-10</w:t>
            </w: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820F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220-250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22F5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250-300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5A2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全冠、不偏冠、冠幅饱满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8798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1AE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株</w:t>
            </w:r>
          </w:p>
        </w:tc>
        <w:tc>
          <w:tcPr>
            <w:tcW w:w="447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F91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 w14:paraId="323D4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F8B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6D4F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丛生朴树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94F8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3513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400-500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DBA5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250-300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8984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全冠、不偏冠、冠幅饱满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0D11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20B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株</w:t>
            </w:r>
          </w:p>
        </w:tc>
        <w:tc>
          <w:tcPr>
            <w:tcW w:w="447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243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 w14:paraId="5B060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96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A28F9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</w:t>
            </w:r>
          </w:p>
        </w:tc>
      </w:tr>
      <w:tr w14:paraId="58F00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4023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3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硬质铺装清单</w:t>
            </w:r>
          </w:p>
        </w:tc>
      </w:tr>
      <w:tr w14:paraId="16C53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8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1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</w:t>
            </w:r>
          </w:p>
        </w:tc>
        <w:tc>
          <w:tcPr>
            <w:tcW w:w="2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D5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3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C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6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4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综合单价(元)</w:t>
            </w: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A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</w:tr>
      <w:tr w14:paraId="18AA3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626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硬质铺装建设</w:t>
            </w:r>
          </w:p>
        </w:tc>
        <w:tc>
          <w:tcPr>
            <w:tcW w:w="2242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铺装</w:t>
            </w:r>
          </w:p>
        </w:tc>
        <w:tc>
          <w:tcPr>
            <w:tcW w:w="206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透水砖铺装</w:t>
            </w:r>
          </w:p>
        </w:tc>
        <w:tc>
          <w:tcPr>
            <w:tcW w:w="372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透水砖铺装（与原有地砖铺装规格保持一致）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30厚1:3干硬性水泥砂浆找平层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100厚C20混凝土垫层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素土分层夯实，压实系数≥0.93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C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7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9F9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B02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8AD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碎拼铺装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C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L300-800 30厚芝麻白碎拼铺装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30厚1:3干硬性水泥砂浆找平层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100厚C20混凝土垫层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素土分层夯实，压实系数≥0.93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0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CF0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3BAB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77FB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芝麻灰石材收边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30厚芝麻灰荔枝面石材收边（深灰）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30厚1:3干硬性水泥砂浆找平层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100厚C20混凝土垫层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素土分层夯实，压实系数≥0.93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D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1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25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62A9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8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石材收边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花岗岩石材手边（弧形加工）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600*150*30厚芝麻灰芝麻灰花岗岩石材收边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30厚1:3干硬性水泥砂浆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素土分层夯实，压实系数≥0.93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18.225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7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4BD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5A07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异型廊架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钢管立柱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φ150X6mm厚钢管立柱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F60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659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E12D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外圈梁（异形加工）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150X120Xt5矩管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5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1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6EB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D41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FFD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次梁（异形加工）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100X100Xt4矩管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A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D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46D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B33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7C4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格栅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E0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80X50Xt2矩管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B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1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D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F9E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20E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2550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A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6+0.76PVB+6夹胶钢化玻璃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40.95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3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C24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641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46A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3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喷漆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除锈+环氧富锌底漆+丙烯酸聚氨酯面漆两道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103.77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1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AB7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780B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4DD4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E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预埋件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E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250*250*20厚钢板，打孔穿丝，8*φ22L=600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2D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1A6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812C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8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C25细石砼外包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759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200mm宽混凝土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8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A86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1B0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79A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C30钢筋混凝土基础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含钢筋笼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6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1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2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8D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D55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C761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C20混凝土垫层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B906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100MM厚混凝土垫层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0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D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A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77C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5F6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书香园标识牌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D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书香校园字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8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30厚钛金镶边，内发光，6mm亚克力板，整厚120mm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B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C70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A7E7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F80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雕塑造型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3mm厚镀锌钢板造型烤漆，亚克力板、内发光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B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2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66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F4E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A7B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E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基础预埋件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250*250*20厚钢板，打孔穿丝，8*φ22L=600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A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C4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71B6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894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钢筋混凝土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C25钢筋混凝土基础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7C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19A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743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基础开挖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97700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地面原有地砖石材面层爆破并清理垃圾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E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A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8AA3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62E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节点一台阶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7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900*320*30厚芝麻白荔枝面石材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6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165C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A63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1FC4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立面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900*150*20厚芝麻白荔枝面石材贴面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A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C3E0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E184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E96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E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水泥砂浆抹面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7D9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20mm厚1:2.5水泥砂浆找平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8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3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7150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DF9E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706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B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C20混凝土垫层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815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100MM厚混凝土垫层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9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4100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85DF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07D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地面整平夯实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1CB96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地面杂土平整，夯实系数≥0.93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B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7D4C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7D32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节点一防腐木台阶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防腐木铺装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L*120*20厚塑木，含龙骨螺钉固定 留缝5mm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3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23.04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5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9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B4AA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E3D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9D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立面石材</w:t>
            </w:r>
          </w:p>
        </w:tc>
        <w:tc>
          <w:tcPr>
            <w:tcW w:w="3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4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900*450*20厚芝麻白石材贴面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6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11.52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0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C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89A6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BAC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F33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5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C20混凝土压顶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E285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200mm宽混凝土压顶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F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A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F8D6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325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497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水泥砂浆抹面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5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20mm厚1:2.5水泥砂浆找平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2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A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1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0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AC12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92F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F49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9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mu10砖砌体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D719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1.砖品种、规格、强度等级: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MU10烧结页岩普通砖</w:t>
            </w:r>
          </w:p>
          <w:p w14:paraId="63EC40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.砂浆强度等级、配合比:干混砌筑砂浆DMM10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6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13.9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3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C78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9504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4FF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B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C20混凝土垫层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9BAE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100MM厚混凝土垫层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4.25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B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6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3AFD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568F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A1EC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基础开挖夯实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FA23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机械开挖土方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8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9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5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F4DD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07C2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节点一石材台阶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5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E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900*900*30厚芝麻白荔枝面石材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12.24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9E6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4F3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455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F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立面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900*450*20厚芝麻白石材贴面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6.12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1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7A6D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3D9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E312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水泥砂浆抹面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20mm厚1:2.5水泥砂浆找平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E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6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7651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7054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C35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5E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mu10砖砌体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FD3D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1.砖品种、规格、强度等级: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MU10烧结页岩普通砖</w:t>
            </w:r>
          </w:p>
          <w:p w14:paraId="621754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.砂浆强度等级、配合比:干混砌筑砂浆DMM10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4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DDA1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A85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5F19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C20混凝土垫层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3C6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100MM厚混凝土垫层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2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2.165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D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A927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076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0B5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6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基础开挖夯实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FA1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机械开挖土方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11.56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C8FE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AEAB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节点二台阶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6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900*320*30厚芝麻白荔枝面石材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B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28.2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9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497E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878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1ED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立面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900*150*20厚芝麻白荔枝面石材贴面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15.15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6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5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752F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0AE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9D5A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A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水泥砂浆抹面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1:3干硬性水泥砂浆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A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2ED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1A3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9BE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C20混凝土垫层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33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100MM厚混凝土垫层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7.93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A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C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50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78D4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3BC1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D1B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6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基础开挖夯实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666C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机械开挖土方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3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84DE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3E8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弧形防腐木坐凳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1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防腐木凳面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120*20厚塑木凳面，含龙骨螺钉固定 留缝5mm异形加工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8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B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A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1059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574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A1F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真石漆面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仿芝麻白水包砂真石漆饰面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11.452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F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CB14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7E83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5CC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6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水泥砂浆抹面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20mm厚1:2.5水泥砂浆找平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0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0DE3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4AA0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6D6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2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C20混凝土压顶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878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200mm宽混凝土压顶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5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0.55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8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2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399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C1BB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2A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mu10砖砌体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A3DE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1.砖品种、规格、强度等级: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MU10烧结页岩普通砖</w:t>
            </w:r>
          </w:p>
          <w:p w14:paraId="62EEB41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.砂浆强度等级、配合比:干混砌筑砂浆DMM10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D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6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FA91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A521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F33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C20混凝土垫层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100MM厚混凝土垫层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E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46C9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B2C3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B8A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D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基础开挖夯实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人工开挖土方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E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A030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274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异型防腐木坐凳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防腐木凳面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120*20厚塑木凳面，含龙骨螺钉固定 留缝5mm、异形加工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7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2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CB0C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C05B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72DE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7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真石漆面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仿芝麻白水包砂真石漆饰面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2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20.652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A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6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0006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25B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3276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水泥砂浆抹面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20mm厚1:2.5水泥砂浆找平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67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C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8379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0D95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DEE0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5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C20混凝土压顶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BEA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200mm宽混凝土压顶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F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18E5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080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D71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mu10砖砌体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8134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1.砖品种、规格、强度等级: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MU10烧结页岩普通砖</w:t>
            </w:r>
          </w:p>
          <w:p w14:paraId="14D171F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.砂浆强度等级、配合比:干混砌筑砂浆DMM10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16.25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7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CEC0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119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E8D5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C20混凝土垫层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B61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100MM厚混凝土垫层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3.032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4E81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794C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E6B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基础开挖夯实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7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人工开挖土方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1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7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304D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672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阶梯式挡土墙</w:t>
            </w: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挡土墙顶面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600*300*15厚PC砖贴面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3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22.55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4A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F4B0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177E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F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挡土墙贴面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600*200*15厚PC砖贴面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8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0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495F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3574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6F8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水泥砂浆抹面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1.墙体类型:新砌墙体</w:t>
            </w:r>
          </w:p>
          <w:p w14:paraId="2295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2.底层厚度、砂浆配合比:采用素水泥浆拍浆打底</w:t>
            </w:r>
          </w:p>
          <w:p w14:paraId="6426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3.面层厚度、砂浆配合比:DPM10干混抹灰砂浆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D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944F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BE99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369F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E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240砖砌体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2D31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1.砖品种、规格、强度等级: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MU10烧结页岩普通砖</w:t>
            </w:r>
          </w:p>
          <w:p w14:paraId="10E2446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2.墙体类型:200mm厚外墙</w:t>
            </w:r>
          </w:p>
          <w:p w14:paraId="408525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3.砂浆强度等级、配合比:干混砌筑砂浆DMM10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15.85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E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F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CE49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6B04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5B9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C20混凝土垫层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EBB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100MM厚混凝土垫层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9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C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54D4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EC6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06F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草坪灯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节能灯13W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624C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3C99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D86C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射灯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LED35W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4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041E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0546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859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景观灯带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LED15W/m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8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3E17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8CF3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9C3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手孔井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272A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400mm宽方井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7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3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2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0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E1B1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AB89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D29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照明配电箱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BAE9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室外防水配电箱，包含正泰电器配件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C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6CE9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003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8A87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3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A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YJV-3*4-PVC32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270.26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5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D452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土方</w:t>
            </w:r>
          </w:p>
        </w:tc>
        <w:tc>
          <w:tcPr>
            <w:tcW w:w="2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AE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30D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仅计算整理地形费用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4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637.5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9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70C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60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A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4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元</w:t>
            </w:r>
          </w:p>
        </w:tc>
      </w:tr>
      <w:tr w14:paraId="3C6D2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60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5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B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元</w:t>
            </w:r>
          </w:p>
        </w:tc>
      </w:tr>
    </w:tbl>
    <w:p w14:paraId="3411042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B5820"/>
    <w:rsid w:val="0183776A"/>
    <w:rsid w:val="0A2E61FB"/>
    <w:rsid w:val="1FCF765E"/>
    <w:rsid w:val="2EA216B1"/>
    <w:rsid w:val="305F4D2A"/>
    <w:rsid w:val="31A129D6"/>
    <w:rsid w:val="429F6D79"/>
    <w:rsid w:val="46FA78BC"/>
    <w:rsid w:val="470B249F"/>
    <w:rsid w:val="62DB5820"/>
    <w:rsid w:val="6DDA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2023</Words>
  <Characters>3322</Characters>
  <Lines>0</Lines>
  <Paragraphs>0</Paragraphs>
  <TotalTime>4</TotalTime>
  <ScaleCrop>false</ScaleCrop>
  <LinksUpToDate>false</LinksUpToDate>
  <CharactersWithSpaces>3396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2026-07-21T04:15:00Z</dcterms:created>
  <dc:creator>海阔天空</dc:creator>
  <cp:lastModifiedBy>海阔天空</cp:lastModifiedBy>
  <dcterms:modified xsi:type="dcterms:W3CDTF">2026-07-29T02:24:04Z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CC72F412F5D74CCFB1569551F59C7866_13</vt:lpwstr>
  </property>
  <property fmtid="{D5CDD505-2E9C-101B-9397-08002B2CF9AE}" pid="4" name="KSOTemplateDocerSaveRecord">
    <vt:lpwstr>eyJoZGlkIjoiNjAyN2JlMjFkZDBiNjgzOTBmZDIyZDFmMmI0MTdkZGMiLCJ1c2VySWQiOiI4ODU0MTg3NzIifQ==</vt:lpwstr>
  </property>
</Properties>
</file>